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72B" w:rsidRPr="00E7456F" w:rsidRDefault="00294DBD" w:rsidP="0018051D">
      <w:pPr>
        <w:pStyle w:val="DefinitionTerm"/>
        <w:widowControl/>
        <w:jc w:val="both"/>
        <w:rPr>
          <w:noProof/>
          <w:color w:val="000000"/>
          <w:sz w:val="22"/>
          <w:szCs w:val="22"/>
          <w:lang w:val="bg-BG"/>
        </w:rPr>
      </w:pPr>
      <w:r w:rsidRPr="00294DBD">
        <w:rPr>
          <w:noProof/>
          <w:lang w:val="bg-BG"/>
        </w:rPr>
        <w:pict>
          <v:shapetype id="_x0000_t202" coordsize="21600,21600" o:spt="202" path="m,l,21600r21600,l21600,xe">
            <v:stroke joinstyle="miter"/>
            <v:path gradientshapeok="t" o:connecttype="rect"/>
          </v:shapetype>
          <v:shape id="_x0000_s1026" type="#_x0000_t202" style="position:absolute;left:0;text-align:left;margin-left:-42.35pt;margin-top:-.1pt;width:159.25pt;height:57.2pt;z-index:2" filled="f" stroked="f">
            <v:textbox style="mso-next-textbox:#_x0000_s1026">
              <w:txbxContent>
                <w:p w:rsidR="001869BF" w:rsidRDefault="001869BF" w:rsidP="00E85204">
                  <w:pPr>
                    <w:tabs>
                      <w:tab w:val="left" w:pos="0"/>
                    </w:tabs>
                    <w:ind w:left="-993" w:firstLine="993"/>
                  </w:pPr>
                  <w:r w:rsidRPr="00361AC1">
                    <w:rPr>
                      <w:color w:val="808080"/>
                      <w:sz w:val="16"/>
                    </w:rPr>
                    <w:object w:dxaOrig="1008"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5pt;height:49.45pt" o:ole="" fillcolor="window">
                        <v:imagedata r:id="rId8" o:title=""/>
                      </v:shape>
                      <o:OLEObject Type="Embed" ProgID="Unknown" ShapeID="_x0000_i1025" DrawAspect="Content" ObjectID="_1489213936" r:id="rId9"/>
                    </w:object>
                  </w:r>
                </w:p>
              </w:txbxContent>
            </v:textbox>
          </v:shape>
        </w:pict>
      </w:r>
      <w:r w:rsidRPr="00294DBD">
        <w:rPr>
          <w:noProof/>
          <w:lang w:val="bg-BG"/>
        </w:rPr>
        <w:pict>
          <v:rect id="_x0000_s1027" style="position:absolute;left:0;text-align:left;margin-left:-63pt;margin-top:9pt;width:581.9pt;height:62.95pt;z-index:1" o:allowincell="f" filled="f" stroked="f" strokecolor="gray" strokeweight="9.5pt">
            <v:textbox style="mso-next-textbox:#_x0000_s1027">
              <w:txbxContent>
                <w:p w:rsidR="001869BF" w:rsidRPr="00B94C78" w:rsidRDefault="001869BF" w:rsidP="00E85204">
                  <w:pPr>
                    <w:jc w:val="center"/>
                    <w:rPr>
                      <w:rFonts w:ascii="Impact" w:hAnsi="Impact"/>
                      <w:b/>
                      <w:sz w:val="32"/>
                      <w:lang w:val="ru-RU"/>
                    </w:rPr>
                  </w:pPr>
                  <w:r w:rsidRPr="00B94C78">
                    <w:rPr>
                      <w:lang w:val="ru-RU"/>
                    </w:rPr>
                    <w:t xml:space="preserve">                       </w:t>
                  </w:r>
                  <w:r w:rsidRPr="00B94C78">
                    <w:rPr>
                      <w:rFonts w:ascii="Impact" w:hAnsi="Impact"/>
                      <w:b/>
                      <w:sz w:val="32"/>
                      <w:lang w:val="ru-RU"/>
                    </w:rPr>
                    <w:t xml:space="preserve">О Б Щ И Н А  </w:t>
                  </w:r>
                  <w:r w:rsidRPr="00334C39">
                    <w:rPr>
                      <w:rFonts w:ascii="Impact" w:hAnsi="Impact"/>
                      <w:b/>
                      <w:sz w:val="32"/>
                      <w:lang w:val="ru-RU"/>
                    </w:rPr>
                    <w:t xml:space="preserve"> </w:t>
                  </w:r>
                  <w:r w:rsidRPr="00B94C78">
                    <w:rPr>
                      <w:rFonts w:ascii="Impact" w:hAnsi="Impact"/>
                      <w:b/>
                      <w:sz w:val="32"/>
                      <w:lang w:val="ru-RU"/>
                    </w:rPr>
                    <w:t>А Л Ф А Т А Р,   О Б Л А С Т   С И Л И С Т Р А</w:t>
                  </w:r>
                </w:p>
                <w:p w:rsidR="001869BF" w:rsidRPr="00B94C78" w:rsidRDefault="001869BF" w:rsidP="00E85204">
                  <w:pPr>
                    <w:rPr>
                      <w:b/>
                      <w:sz w:val="10"/>
                      <w:lang w:val="ru-RU"/>
                    </w:rPr>
                  </w:pPr>
                </w:p>
                <w:p w:rsidR="001869BF" w:rsidRPr="00B94C78" w:rsidRDefault="001869BF" w:rsidP="00E85204">
                  <w:pPr>
                    <w:jc w:val="center"/>
                    <w:rPr>
                      <w:b/>
                      <w:i/>
                      <w:sz w:val="26"/>
                      <w:lang w:val="ru-RU"/>
                    </w:rPr>
                  </w:pPr>
                  <w:r w:rsidRPr="00B94C78">
                    <w:rPr>
                      <w:b/>
                      <w:i/>
                      <w:sz w:val="32"/>
                      <w:lang w:val="ru-RU"/>
                    </w:rPr>
                    <w:t xml:space="preserve">              </w:t>
                  </w:r>
                  <w:r w:rsidRPr="00B94C78">
                    <w:rPr>
                      <w:b/>
                      <w:i/>
                      <w:sz w:val="26"/>
                      <w:lang w:val="ru-RU"/>
                    </w:rPr>
                    <w:t xml:space="preserve">7570 гр. Алфатар, </w:t>
                  </w:r>
                  <w:r w:rsidRPr="00B94C78">
                    <w:rPr>
                      <w:sz w:val="26"/>
                      <w:lang w:val="ru-RU"/>
                    </w:rPr>
                    <w:t xml:space="preserve"> </w:t>
                  </w:r>
                  <w:r w:rsidRPr="00B94C78">
                    <w:rPr>
                      <w:b/>
                      <w:i/>
                      <w:sz w:val="26"/>
                      <w:lang w:val="ru-RU"/>
                    </w:rPr>
                    <w:t>ул.”Йордан Петров”№6</w:t>
                  </w:r>
                </w:p>
                <w:p w:rsidR="001869BF" w:rsidRPr="00471997" w:rsidRDefault="001869BF" w:rsidP="00E85204">
                  <w:pPr>
                    <w:rPr>
                      <w:rFonts w:ascii="Tahoma" w:hAnsi="Tahoma"/>
                      <w:b/>
                      <w:i/>
                      <w:sz w:val="14"/>
                      <w:lang w:val="ru-RU"/>
                    </w:rPr>
                  </w:pPr>
                  <w:r w:rsidRPr="00B94C78">
                    <w:rPr>
                      <w:sz w:val="32"/>
                      <w:lang w:val="ru-RU"/>
                    </w:rPr>
                    <w:t xml:space="preserve">                                           </w:t>
                  </w:r>
                  <w:r w:rsidRPr="00B94C78">
                    <w:rPr>
                      <w:rFonts w:ascii="Tahoma" w:hAnsi="Tahoma"/>
                      <w:b/>
                      <w:i/>
                      <w:sz w:val="14"/>
                      <w:lang w:val="ru-RU"/>
                    </w:rPr>
                    <w:t>факс: /086/ 811</w:t>
                  </w:r>
                  <w:r w:rsidRPr="00334C39">
                    <w:rPr>
                      <w:rFonts w:ascii="Tahoma" w:hAnsi="Tahoma"/>
                      <w:b/>
                      <w:i/>
                      <w:sz w:val="14"/>
                      <w:lang w:val="ru-RU"/>
                    </w:rPr>
                    <w:t xml:space="preserve"> </w:t>
                  </w:r>
                  <w:r w:rsidRPr="00B94C78">
                    <w:rPr>
                      <w:rFonts w:ascii="Tahoma" w:hAnsi="Tahoma"/>
                      <w:b/>
                      <w:i/>
                      <w:sz w:val="14"/>
                      <w:lang w:val="ru-RU"/>
                    </w:rPr>
                    <w:t>646, тел.централа: /086/811</w:t>
                  </w:r>
                  <w:r w:rsidRPr="00334C39">
                    <w:rPr>
                      <w:rFonts w:ascii="Tahoma" w:hAnsi="Tahoma"/>
                      <w:b/>
                      <w:i/>
                      <w:sz w:val="14"/>
                      <w:lang w:val="ru-RU"/>
                    </w:rPr>
                    <w:t xml:space="preserve"> </w:t>
                  </w:r>
                  <w:r w:rsidRPr="00B94C78">
                    <w:rPr>
                      <w:rFonts w:ascii="Tahoma" w:hAnsi="Tahoma"/>
                      <w:b/>
                      <w:i/>
                      <w:sz w:val="14"/>
                      <w:lang w:val="ru-RU"/>
                    </w:rPr>
                    <w:t xml:space="preserve">610; </w:t>
                  </w:r>
                  <w:r>
                    <w:rPr>
                      <w:rFonts w:ascii="Tahoma" w:hAnsi="Tahoma"/>
                      <w:b/>
                      <w:i/>
                      <w:sz w:val="14"/>
                    </w:rPr>
                    <w:t>e</w:t>
                  </w:r>
                  <w:r w:rsidRPr="00B94C78">
                    <w:rPr>
                      <w:rFonts w:ascii="Tahoma" w:hAnsi="Tahoma"/>
                      <w:b/>
                      <w:i/>
                      <w:sz w:val="14"/>
                      <w:lang w:val="ru-RU"/>
                    </w:rPr>
                    <w:t>-</w:t>
                  </w:r>
                  <w:r>
                    <w:rPr>
                      <w:rFonts w:ascii="Tahoma" w:hAnsi="Tahoma"/>
                      <w:b/>
                      <w:i/>
                      <w:sz w:val="14"/>
                    </w:rPr>
                    <w:t>mail</w:t>
                  </w:r>
                  <w:r w:rsidRPr="00471997">
                    <w:rPr>
                      <w:rFonts w:ascii="Tahoma" w:hAnsi="Tahoma"/>
                      <w:b/>
                      <w:i/>
                      <w:sz w:val="14"/>
                      <w:lang w:val="ru-RU"/>
                    </w:rPr>
                    <w:t xml:space="preserve">: </w:t>
                  </w:r>
                  <w:r>
                    <w:rPr>
                      <w:rFonts w:ascii="Tahoma" w:hAnsi="Tahoma"/>
                      <w:b/>
                      <w:i/>
                      <w:sz w:val="14"/>
                    </w:rPr>
                    <w:t>obshtina</w:t>
                  </w:r>
                  <w:r w:rsidRPr="00471997">
                    <w:rPr>
                      <w:rFonts w:ascii="Tahoma" w:hAnsi="Tahoma"/>
                      <w:b/>
                      <w:i/>
                      <w:sz w:val="14"/>
                      <w:lang w:val="ru-RU"/>
                    </w:rPr>
                    <w:t>_</w:t>
                  </w:r>
                  <w:r>
                    <w:rPr>
                      <w:rFonts w:ascii="Tahoma" w:hAnsi="Tahoma"/>
                      <w:b/>
                      <w:i/>
                      <w:sz w:val="14"/>
                    </w:rPr>
                    <w:t>alfatar</w:t>
                  </w:r>
                  <w:r w:rsidRPr="00471997">
                    <w:rPr>
                      <w:rFonts w:ascii="Tahoma" w:hAnsi="Tahoma"/>
                      <w:b/>
                      <w:i/>
                      <w:sz w:val="14"/>
                      <w:lang w:val="ru-RU"/>
                    </w:rPr>
                    <w:t>@</w:t>
                  </w:r>
                  <w:r>
                    <w:rPr>
                      <w:rFonts w:ascii="Tahoma" w:hAnsi="Tahoma"/>
                      <w:b/>
                      <w:i/>
                      <w:sz w:val="14"/>
                    </w:rPr>
                    <w:t>abv</w:t>
                  </w:r>
                  <w:r w:rsidRPr="00471997">
                    <w:rPr>
                      <w:rFonts w:ascii="Tahoma" w:hAnsi="Tahoma"/>
                      <w:b/>
                      <w:i/>
                      <w:sz w:val="14"/>
                      <w:lang w:val="ru-RU"/>
                    </w:rPr>
                    <w:t>.</w:t>
                  </w:r>
                  <w:r>
                    <w:rPr>
                      <w:rFonts w:ascii="Tahoma" w:hAnsi="Tahoma"/>
                      <w:b/>
                      <w:i/>
                      <w:sz w:val="14"/>
                    </w:rPr>
                    <w:t>bg</w:t>
                  </w:r>
                </w:p>
              </w:txbxContent>
            </v:textbox>
          </v:rect>
        </w:pict>
      </w:r>
    </w:p>
    <w:p w:rsidR="001F672B" w:rsidRPr="00E7456F" w:rsidRDefault="001F672B" w:rsidP="0018051D">
      <w:pPr>
        <w:jc w:val="both"/>
        <w:rPr>
          <w:color w:val="000000"/>
          <w:sz w:val="22"/>
          <w:szCs w:val="22"/>
        </w:rPr>
      </w:pPr>
    </w:p>
    <w:p w:rsidR="001F672B" w:rsidRPr="00E7456F" w:rsidRDefault="00294DBD" w:rsidP="0018051D">
      <w:pPr>
        <w:jc w:val="both"/>
        <w:rPr>
          <w:color w:val="000000"/>
          <w:sz w:val="22"/>
          <w:szCs w:val="22"/>
        </w:rPr>
      </w:pPr>
      <w:r w:rsidRPr="00294DBD">
        <w:rPr>
          <w:noProof/>
          <w:lang w:val="bg-BG"/>
        </w:rPr>
        <w:pict>
          <v:line id="_x0000_s1028" style="position:absolute;left:0;text-align:left;z-index:3" from="86.4pt,6.6pt" to="437.4pt,6.6pt" o:allowincell="f" strokeweight="3pt">
            <v:stroke linestyle="thinThin"/>
          </v:line>
        </w:pict>
      </w:r>
    </w:p>
    <w:p w:rsidR="001F672B" w:rsidRPr="00E7456F" w:rsidRDefault="001F672B" w:rsidP="0018051D">
      <w:pPr>
        <w:jc w:val="both"/>
        <w:rPr>
          <w:color w:val="000000"/>
          <w:sz w:val="22"/>
          <w:szCs w:val="22"/>
        </w:rPr>
      </w:pPr>
    </w:p>
    <w:p w:rsidR="001F672B" w:rsidRPr="00E7456F" w:rsidRDefault="001F672B" w:rsidP="0018051D">
      <w:pPr>
        <w:jc w:val="both"/>
        <w:rPr>
          <w:color w:val="000000"/>
          <w:sz w:val="22"/>
          <w:szCs w:val="22"/>
        </w:rPr>
      </w:pPr>
    </w:p>
    <w:p w:rsidR="001F672B" w:rsidRPr="00E7456F" w:rsidRDefault="001F672B" w:rsidP="0018051D">
      <w:pPr>
        <w:jc w:val="both"/>
        <w:rPr>
          <w:color w:val="000000"/>
          <w:sz w:val="22"/>
          <w:szCs w:val="22"/>
        </w:rPr>
      </w:pPr>
    </w:p>
    <w:p w:rsidR="001F672B" w:rsidRPr="00E7456F" w:rsidRDefault="001F672B" w:rsidP="0018051D">
      <w:pPr>
        <w:jc w:val="both"/>
        <w:rPr>
          <w:color w:val="000000"/>
          <w:sz w:val="22"/>
          <w:szCs w:val="22"/>
        </w:rPr>
      </w:pPr>
    </w:p>
    <w:p w:rsidR="001F672B" w:rsidRPr="00E7456F" w:rsidRDefault="001F672B" w:rsidP="0018051D">
      <w:pPr>
        <w:jc w:val="both"/>
        <w:rPr>
          <w:b/>
          <w:bCs/>
          <w:color w:val="000000"/>
          <w:sz w:val="22"/>
          <w:szCs w:val="22"/>
          <w:lang w:val="bg-BG"/>
        </w:rPr>
      </w:pPr>
    </w:p>
    <w:p w:rsidR="001F672B" w:rsidRPr="008815B7" w:rsidRDefault="001F672B" w:rsidP="0018051D">
      <w:pPr>
        <w:jc w:val="both"/>
        <w:rPr>
          <w:b/>
          <w:bCs/>
          <w:color w:val="000000"/>
          <w:sz w:val="24"/>
          <w:szCs w:val="24"/>
          <w:lang w:val="bg-BG"/>
        </w:rPr>
      </w:pPr>
    </w:p>
    <w:p w:rsidR="001F672B" w:rsidRPr="00BF0D04" w:rsidRDefault="001F672B" w:rsidP="0018051D">
      <w:pPr>
        <w:jc w:val="both"/>
        <w:rPr>
          <w:b/>
          <w:bCs/>
          <w:color w:val="000000"/>
          <w:sz w:val="24"/>
          <w:szCs w:val="24"/>
          <w:lang w:val="ru-RU"/>
        </w:rPr>
      </w:pPr>
      <w:r w:rsidRPr="00BF0D04">
        <w:rPr>
          <w:b/>
          <w:bCs/>
          <w:color w:val="000000"/>
          <w:sz w:val="24"/>
          <w:szCs w:val="24"/>
          <w:lang w:val="ru-RU"/>
        </w:rPr>
        <w:t>УТВЪРЖДАВАМ:…………………</w:t>
      </w:r>
    </w:p>
    <w:p w:rsidR="001F672B" w:rsidRPr="00BF0D04" w:rsidRDefault="001F672B" w:rsidP="0018051D">
      <w:pPr>
        <w:jc w:val="both"/>
        <w:rPr>
          <w:b/>
          <w:bCs/>
          <w:color w:val="000000"/>
          <w:sz w:val="24"/>
          <w:szCs w:val="24"/>
          <w:lang w:val="ru-RU"/>
        </w:rPr>
      </w:pPr>
      <w:r w:rsidRPr="00BF0D04">
        <w:rPr>
          <w:b/>
          <w:color w:val="000000"/>
          <w:sz w:val="24"/>
          <w:szCs w:val="24"/>
          <w:lang w:val="ru-RU"/>
        </w:rPr>
        <w:t xml:space="preserve">ЙОРДАНКА УЗУНСКА </w:t>
      </w:r>
    </w:p>
    <w:p w:rsidR="001F672B" w:rsidRPr="00BF0D04" w:rsidRDefault="001F672B" w:rsidP="0018051D">
      <w:pPr>
        <w:jc w:val="both"/>
        <w:rPr>
          <w:b/>
          <w:bCs/>
          <w:color w:val="000000"/>
          <w:sz w:val="24"/>
          <w:szCs w:val="24"/>
          <w:lang w:val="ru-RU"/>
        </w:rPr>
      </w:pPr>
      <w:r w:rsidRPr="00BF0D04">
        <w:rPr>
          <w:b/>
          <w:bCs/>
          <w:color w:val="000000"/>
          <w:sz w:val="24"/>
          <w:szCs w:val="24"/>
          <w:lang w:val="ru-RU"/>
        </w:rPr>
        <w:t>КМЕТ НА ОБЩИНА АЛФАТАР</w:t>
      </w:r>
    </w:p>
    <w:p w:rsidR="001F672B" w:rsidRPr="00BF0D04" w:rsidRDefault="001F672B" w:rsidP="0018051D">
      <w:pPr>
        <w:jc w:val="both"/>
        <w:rPr>
          <w:color w:val="000000"/>
          <w:sz w:val="24"/>
          <w:szCs w:val="24"/>
          <w:lang w:val="ru-RU"/>
        </w:rPr>
      </w:pPr>
    </w:p>
    <w:p w:rsidR="001F672B" w:rsidRPr="00BF0D04" w:rsidRDefault="001F672B" w:rsidP="0018051D">
      <w:pPr>
        <w:jc w:val="both"/>
        <w:rPr>
          <w:color w:val="000000"/>
          <w:sz w:val="24"/>
          <w:szCs w:val="24"/>
          <w:lang w:val="ru-RU"/>
        </w:rPr>
      </w:pPr>
    </w:p>
    <w:p w:rsidR="001F672B" w:rsidRPr="00BF0D04" w:rsidRDefault="001F672B" w:rsidP="0018051D">
      <w:pPr>
        <w:jc w:val="both"/>
        <w:rPr>
          <w:color w:val="000000"/>
          <w:sz w:val="24"/>
          <w:szCs w:val="24"/>
          <w:lang w:val="ru-RU"/>
        </w:rPr>
      </w:pPr>
    </w:p>
    <w:p w:rsidR="001F672B" w:rsidRPr="00BF0D04" w:rsidRDefault="001F672B" w:rsidP="0018051D">
      <w:pPr>
        <w:jc w:val="both"/>
        <w:rPr>
          <w:color w:val="000000"/>
          <w:sz w:val="24"/>
          <w:szCs w:val="24"/>
          <w:lang w:val="ru-RU"/>
        </w:rPr>
      </w:pPr>
    </w:p>
    <w:p w:rsidR="001F672B" w:rsidRPr="00BF0D04" w:rsidRDefault="001F672B" w:rsidP="0018051D">
      <w:pPr>
        <w:jc w:val="both"/>
        <w:rPr>
          <w:color w:val="000000"/>
          <w:sz w:val="24"/>
          <w:szCs w:val="24"/>
          <w:lang w:val="ru-RU"/>
        </w:rPr>
      </w:pPr>
    </w:p>
    <w:p w:rsidR="001F672B" w:rsidRPr="00BF0D04" w:rsidRDefault="001F672B" w:rsidP="0018051D">
      <w:pPr>
        <w:jc w:val="both"/>
        <w:rPr>
          <w:color w:val="000000"/>
          <w:sz w:val="24"/>
          <w:szCs w:val="24"/>
          <w:lang w:val="ru-RU"/>
        </w:rPr>
      </w:pPr>
    </w:p>
    <w:p w:rsidR="001F672B" w:rsidRPr="00BF0D04" w:rsidRDefault="001F672B" w:rsidP="0018051D">
      <w:pPr>
        <w:jc w:val="both"/>
        <w:rPr>
          <w:color w:val="000000"/>
          <w:sz w:val="24"/>
          <w:szCs w:val="24"/>
          <w:lang w:val="ru-RU"/>
        </w:rPr>
      </w:pPr>
    </w:p>
    <w:p w:rsidR="001F672B" w:rsidRPr="00BF0D04" w:rsidRDefault="001F672B" w:rsidP="008815B7">
      <w:pPr>
        <w:pStyle w:val="5"/>
        <w:jc w:val="center"/>
        <w:rPr>
          <w:i w:val="0"/>
          <w:color w:val="000000"/>
          <w:sz w:val="24"/>
          <w:szCs w:val="24"/>
        </w:rPr>
      </w:pPr>
      <w:r w:rsidRPr="00BF0D04">
        <w:rPr>
          <w:i w:val="0"/>
          <w:color w:val="000000"/>
          <w:sz w:val="24"/>
          <w:szCs w:val="24"/>
          <w:lang w:val="ru-RU"/>
        </w:rPr>
        <w:t>ДОКУМЕНТАЦИЯ</w:t>
      </w:r>
    </w:p>
    <w:p w:rsidR="001F672B" w:rsidRPr="00BF0D04" w:rsidRDefault="001F672B" w:rsidP="0018051D">
      <w:pPr>
        <w:jc w:val="both"/>
        <w:rPr>
          <w:b/>
          <w:color w:val="000000"/>
          <w:sz w:val="24"/>
          <w:szCs w:val="24"/>
          <w:lang w:val="ru-RU"/>
        </w:rPr>
      </w:pPr>
    </w:p>
    <w:p w:rsidR="001F672B" w:rsidRPr="00BF0D04" w:rsidRDefault="001F672B" w:rsidP="008815B7">
      <w:pPr>
        <w:jc w:val="center"/>
        <w:rPr>
          <w:b/>
          <w:color w:val="000000"/>
          <w:sz w:val="24"/>
          <w:szCs w:val="24"/>
          <w:lang w:val="ru-RU"/>
        </w:rPr>
      </w:pPr>
      <w:r w:rsidRPr="00BF0D04">
        <w:rPr>
          <w:b/>
          <w:color w:val="000000"/>
          <w:sz w:val="24"/>
          <w:szCs w:val="24"/>
          <w:lang w:val="ru-RU"/>
        </w:rPr>
        <w:t>ЗА УЧАСТИЕ</w:t>
      </w:r>
      <w:r w:rsidR="008815B7" w:rsidRPr="00BF0D04">
        <w:rPr>
          <w:b/>
          <w:color w:val="000000"/>
          <w:sz w:val="24"/>
          <w:szCs w:val="24"/>
          <w:lang w:val="en-US"/>
        </w:rPr>
        <w:t xml:space="preserve"> </w:t>
      </w:r>
      <w:r w:rsidRPr="00BF0D04">
        <w:rPr>
          <w:b/>
          <w:color w:val="000000"/>
          <w:sz w:val="24"/>
          <w:szCs w:val="24"/>
          <w:lang w:val="ru-RU"/>
        </w:rPr>
        <w:t>В КОНКУРС</w:t>
      </w:r>
    </w:p>
    <w:p w:rsidR="001F672B" w:rsidRPr="00BF0D04" w:rsidRDefault="001F672B" w:rsidP="0018051D">
      <w:pPr>
        <w:jc w:val="both"/>
        <w:rPr>
          <w:color w:val="000000"/>
          <w:sz w:val="24"/>
          <w:szCs w:val="24"/>
          <w:lang w:val="ru-RU"/>
        </w:rPr>
      </w:pPr>
    </w:p>
    <w:p w:rsidR="001F672B" w:rsidRPr="00BF0D04" w:rsidRDefault="001F672B" w:rsidP="0018051D">
      <w:pPr>
        <w:ind w:left="709"/>
        <w:jc w:val="both"/>
        <w:rPr>
          <w:color w:val="000000"/>
          <w:sz w:val="24"/>
          <w:szCs w:val="24"/>
          <w:lang w:val="ru-RU"/>
        </w:rPr>
      </w:pPr>
      <w:r w:rsidRPr="00BF0D04">
        <w:rPr>
          <w:color w:val="000000"/>
          <w:sz w:val="24"/>
          <w:szCs w:val="24"/>
          <w:lang w:val="ru-RU"/>
        </w:rPr>
        <w:t>за възлагане</w:t>
      </w:r>
      <w:r w:rsidRPr="00BF0D04">
        <w:rPr>
          <w:color w:val="000000"/>
          <w:sz w:val="24"/>
          <w:szCs w:val="24"/>
          <w:lang w:val="en-US"/>
        </w:rPr>
        <w:t xml:space="preserve"> </w:t>
      </w:r>
      <w:r w:rsidRPr="00BF0D04">
        <w:rPr>
          <w:color w:val="000000"/>
          <w:sz w:val="24"/>
          <w:szCs w:val="24"/>
          <w:lang w:val="bg-BG"/>
        </w:rPr>
        <w:t>на</w:t>
      </w:r>
      <w:r w:rsidRPr="00BF0D04">
        <w:rPr>
          <w:color w:val="000000"/>
          <w:sz w:val="24"/>
          <w:szCs w:val="24"/>
          <w:lang w:val="ru-RU"/>
        </w:rPr>
        <w:t xml:space="preserve"> </w:t>
      </w:r>
      <w:r w:rsidRPr="00BF0D04">
        <w:rPr>
          <w:color w:val="000000"/>
          <w:sz w:val="24"/>
          <w:szCs w:val="24"/>
          <w:lang w:val="bg-BG"/>
        </w:rPr>
        <w:t xml:space="preserve">обществен </w:t>
      </w:r>
      <w:r w:rsidRPr="00BF0D04">
        <w:rPr>
          <w:color w:val="000000"/>
          <w:sz w:val="24"/>
          <w:szCs w:val="24"/>
          <w:lang w:val="ru-RU"/>
        </w:rPr>
        <w:t xml:space="preserve">превоз на пътници </w:t>
      </w:r>
      <w:r w:rsidRPr="00BF0D04">
        <w:rPr>
          <w:sz w:val="24"/>
          <w:szCs w:val="24"/>
          <w:lang w:val="bg-BG"/>
        </w:rPr>
        <w:t>с автобуси по утвърдена</w:t>
      </w:r>
      <w:r w:rsidRPr="00BF0D04">
        <w:rPr>
          <w:color w:val="7030A0"/>
          <w:sz w:val="24"/>
          <w:szCs w:val="24"/>
          <w:lang w:val="bg-BG"/>
        </w:rPr>
        <w:t xml:space="preserve"> </w:t>
      </w:r>
      <w:r w:rsidRPr="00BF0D04">
        <w:rPr>
          <w:color w:val="000000"/>
          <w:sz w:val="24"/>
          <w:szCs w:val="24"/>
          <w:lang w:val="ru-RU"/>
        </w:rPr>
        <w:t>областна(междуселищна) транспортна схема от квотата на Община Алфатар, Област Силистра с обособени позиции, както следва:</w:t>
      </w:r>
    </w:p>
    <w:p w:rsidR="001F672B" w:rsidRPr="00BF0D04" w:rsidRDefault="001F672B" w:rsidP="0018051D">
      <w:pPr>
        <w:jc w:val="both"/>
        <w:rPr>
          <w:b/>
          <w:color w:val="000000"/>
          <w:sz w:val="24"/>
          <w:szCs w:val="24"/>
          <w:lang w:val="ru-RU"/>
        </w:rPr>
      </w:pPr>
    </w:p>
    <w:p w:rsidR="001F672B" w:rsidRPr="00BF0D04" w:rsidRDefault="001F672B" w:rsidP="0018051D">
      <w:pPr>
        <w:jc w:val="both"/>
        <w:rPr>
          <w:b/>
          <w:color w:val="000000"/>
          <w:sz w:val="24"/>
          <w:szCs w:val="24"/>
          <w:lang w:val="ru-RU"/>
        </w:rPr>
      </w:pPr>
    </w:p>
    <w:p w:rsidR="001F672B" w:rsidRPr="00BF0D04" w:rsidRDefault="001F672B" w:rsidP="0018051D">
      <w:pPr>
        <w:jc w:val="both"/>
        <w:rPr>
          <w:color w:val="000000"/>
          <w:sz w:val="24"/>
          <w:szCs w:val="24"/>
        </w:rPr>
      </w:pPr>
      <w:r w:rsidRPr="00BF0D04">
        <w:rPr>
          <w:color w:val="000000"/>
          <w:sz w:val="24"/>
          <w:szCs w:val="24"/>
        </w:rPr>
        <w:t xml:space="preserve">А.) </w:t>
      </w:r>
      <w:r w:rsidRPr="00BF0D04">
        <w:rPr>
          <w:color w:val="000000"/>
          <w:sz w:val="24"/>
          <w:szCs w:val="24"/>
          <w:u w:val="single"/>
          <w:lang w:val="bg-BG"/>
        </w:rPr>
        <w:t>ОБОСОБЕНА ПОЗИЦИЯ</w:t>
      </w:r>
      <w:r w:rsidRPr="00BF0D04">
        <w:rPr>
          <w:color w:val="000000"/>
          <w:sz w:val="24"/>
          <w:szCs w:val="24"/>
        </w:rPr>
        <w:t xml:space="preserve"> №1</w:t>
      </w:r>
    </w:p>
    <w:p w:rsidR="001F672B" w:rsidRPr="00BF0D04" w:rsidRDefault="001F672B" w:rsidP="0018051D">
      <w:pPr>
        <w:jc w:val="both"/>
        <w:rPr>
          <w:color w:val="000000"/>
          <w:sz w:val="24"/>
          <w:szCs w:val="24"/>
          <w:lang w:val="ru-RU"/>
        </w:rPr>
      </w:pPr>
      <w:r w:rsidRPr="00BF0D04">
        <w:rPr>
          <w:color w:val="000000"/>
          <w:sz w:val="24"/>
          <w:szCs w:val="24"/>
        </w:rPr>
        <w:t xml:space="preserve">Автобусна линия </w:t>
      </w:r>
      <w:r w:rsidRPr="00BF0D04">
        <w:rPr>
          <w:color w:val="000000"/>
          <w:sz w:val="24"/>
          <w:szCs w:val="24"/>
          <w:lang w:val="ru-RU"/>
        </w:rPr>
        <w:t>СИЛИСТРА</w:t>
      </w:r>
      <w:r w:rsidRPr="00BF0D04">
        <w:rPr>
          <w:color w:val="000000"/>
          <w:sz w:val="24"/>
          <w:szCs w:val="24"/>
        </w:rPr>
        <w:t xml:space="preserve"> </w:t>
      </w:r>
      <w:r w:rsidRPr="00BF0D04">
        <w:rPr>
          <w:color w:val="000000"/>
          <w:sz w:val="24"/>
          <w:szCs w:val="24"/>
          <w:lang w:val="ru-RU"/>
        </w:rPr>
        <w:t>–</w:t>
      </w:r>
      <w:r w:rsidRPr="00BF0D04">
        <w:rPr>
          <w:color w:val="000000"/>
          <w:sz w:val="24"/>
          <w:szCs w:val="24"/>
        </w:rPr>
        <w:t xml:space="preserve"> </w:t>
      </w:r>
      <w:r w:rsidRPr="00BF0D04">
        <w:rPr>
          <w:color w:val="000000"/>
          <w:sz w:val="24"/>
          <w:szCs w:val="24"/>
          <w:lang w:val="ru-RU"/>
        </w:rPr>
        <w:t>АЛФАТАР</w:t>
      </w:r>
      <w:r w:rsidRPr="00BF0D04">
        <w:rPr>
          <w:color w:val="000000"/>
          <w:sz w:val="24"/>
          <w:szCs w:val="24"/>
        </w:rPr>
        <w:t xml:space="preserve"> </w:t>
      </w:r>
      <w:r w:rsidRPr="00BF0D04">
        <w:rPr>
          <w:color w:val="000000"/>
          <w:sz w:val="24"/>
          <w:szCs w:val="24"/>
          <w:lang w:val="ru-RU"/>
        </w:rPr>
        <w:t>-</w:t>
      </w:r>
      <w:r w:rsidRPr="00BF0D04">
        <w:rPr>
          <w:color w:val="000000"/>
          <w:sz w:val="24"/>
          <w:szCs w:val="24"/>
        </w:rPr>
        <w:t xml:space="preserve"> </w:t>
      </w:r>
      <w:r w:rsidRPr="00BF0D04">
        <w:rPr>
          <w:color w:val="000000"/>
          <w:sz w:val="24"/>
          <w:szCs w:val="24"/>
          <w:lang w:val="ru-RU"/>
        </w:rPr>
        <w:t>СИЛИСТРА маршрутн</w:t>
      </w:r>
      <w:r w:rsidRPr="00BF0D04">
        <w:rPr>
          <w:color w:val="000000"/>
          <w:sz w:val="24"/>
          <w:szCs w:val="24"/>
        </w:rPr>
        <w:t>о</w:t>
      </w:r>
      <w:r w:rsidRPr="00BF0D04">
        <w:rPr>
          <w:color w:val="000000"/>
          <w:sz w:val="24"/>
          <w:szCs w:val="24"/>
          <w:lang w:val="ru-RU"/>
        </w:rPr>
        <w:t xml:space="preserve"> разписани</w:t>
      </w:r>
      <w:r w:rsidRPr="00BF0D04">
        <w:rPr>
          <w:color w:val="000000"/>
          <w:sz w:val="24"/>
          <w:szCs w:val="24"/>
        </w:rPr>
        <w:t>е</w:t>
      </w:r>
      <w:r w:rsidRPr="00BF0D04">
        <w:rPr>
          <w:color w:val="000000"/>
          <w:sz w:val="24"/>
          <w:szCs w:val="24"/>
          <w:lang w:val="ru-RU"/>
        </w:rPr>
        <w:t xml:space="preserve"> №СС-07-001</w:t>
      </w:r>
    </w:p>
    <w:p w:rsidR="001F672B" w:rsidRPr="00BF0D04" w:rsidRDefault="001F672B" w:rsidP="0018051D">
      <w:pPr>
        <w:jc w:val="both"/>
        <w:rPr>
          <w:color w:val="000000"/>
          <w:sz w:val="24"/>
          <w:szCs w:val="24"/>
          <w:lang w:val="ru-RU"/>
        </w:rPr>
      </w:pPr>
    </w:p>
    <w:p w:rsidR="001F672B" w:rsidRPr="00BF0D04" w:rsidRDefault="001F672B" w:rsidP="0018051D">
      <w:pPr>
        <w:jc w:val="both"/>
        <w:rPr>
          <w:color w:val="000000"/>
          <w:sz w:val="24"/>
          <w:szCs w:val="24"/>
        </w:rPr>
      </w:pPr>
      <w:r w:rsidRPr="00BF0D04">
        <w:rPr>
          <w:color w:val="000000"/>
          <w:sz w:val="24"/>
          <w:szCs w:val="24"/>
        </w:rPr>
        <w:t xml:space="preserve">Б.) </w:t>
      </w:r>
      <w:r w:rsidRPr="00BF0D04">
        <w:rPr>
          <w:color w:val="000000"/>
          <w:sz w:val="24"/>
          <w:szCs w:val="24"/>
          <w:u w:val="single"/>
          <w:lang w:val="bg-BG"/>
        </w:rPr>
        <w:t>ОБОСОБЕНА ПОЗИЦИЯ</w:t>
      </w:r>
      <w:r w:rsidRPr="00BF0D04">
        <w:rPr>
          <w:color w:val="000000"/>
          <w:sz w:val="24"/>
          <w:szCs w:val="24"/>
        </w:rPr>
        <w:t xml:space="preserve"> №2</w:t>
      </w:r>
    </w:p>
    <w:p w:rsidR="001F672B" w:rsidRPr="00BF0D04" w:rsidRDefault="001F672B" w:rsidP="0018051D">
      <w:pPr>
        <w:jc w:val="both"/>
        <w:rPr>
          <w:color w:val="000000"/>
          <w:sz w:val="24"/>
          <w:szCs w:val="24"/>
          <w:lang w:val="bg-BG"/>
        </w:rPr>
      </w:pPr>
      <w:r w:rsidRPr="00BF0D04">
        <w:rPr>
          <w:color w:val="000000"/>
          <w:sz w:val="24"/>
          <w:szCs w:val="24"/>
        </w:rPr>
        <w:t xml:space="preserve">Автобусна линия </w:t>
      </w:r>
      <w:r w:rsidRPr="00BF0D04">
        <w:rPr>
          <w:color w:val="000000"/>
          <w:sz w:val="24"/>
          <w:szCs w:val="24"/>
          <w:lang w:val="ru-RU"/>
        </w:rPr>
        <w:t>СИЛИСТРА</w:t>
      </w:r>
      <w:r w:rsidRPr="00BF0D04">
        <w:rPr>
          <w:color w:val="000000"/>
          <w:sz w:val="24"/>
          <w:szCs w:val="24"/>
        </w:rPr>
        <w:t xml:space="preserve"> </w:t>
      </w:r>
      <w:r w:rsidRPr="00BF0D04">
        <w:rPr>
          <w:color w:val="000000"/>
          <w:sz w:val="24"/>
          <w:szCs w:val="24"/>
          <w:lang w:val="ru-RU"/>
        </w:rPr>
        <w:t>–</w:t>
      </w:r>
      <w:r w:rsidRPr="00BF0D04">
        <w:rPr>
          <w:color w:val="000000"/>
          <w:sz w:val="24"/>
          <w:szCs w:val="24"/>
        </w:rPr>
        <w:t xml:space="preserve"> </w:t>
      </w:r>
      <w:r w:rsidRPr="00BF0D04">
        <w:rPr>
          <w:color w:val="000000"/>
          <w:sz w:val="24"/>
          <w:szCs w:val="24"/>
          <w:lang w:val="ru-RU"/>
        </w:rPr>
        <w:t>АЛФАТАР</w:t>
      </w:r>
      <w:r w:rsidRPr="00BF0D04">
        <w:rPr>
          <w:color w:val="000000"/>
          <w:sz w:val="24"/>
          <w:szCs w:val="24"/>
        </w:rPr>
        <w:t xml:space="preserve"> </w:t>
      </w:r>
      <w:r w:rsidRPr="00BF0D04">
        <w:rPr>
          <w:color w:val="000000"/>
          <w:sz w:val="24"/>
          <w:szCs w:val="24"/>
          <w:lang w:val="ru-RU"/>
        </w:rPr>
        <w:t>–</w:t>
      </w:r>
      <w:r w:rsidRPr="00BF0D04">
        <w:rPr>
          <w:color w:val="000000"/>
          <w:sz w:val="24"/>
          <w:szCs w:val="24"/>
        </w:rPr>
        <w:t xml:space="preserve"> </w:t>
      </w:r>
      <w:r w:rsidRPr="00BF0D04">
        <w:rPr>
          <w:color w:val="000000"/>
          <w:sz w:val="24"/>
          <w:szCs w:val="24"/>
          <w:lang w:val="ru-RU"/>
        </w:rPr>
        <w:t>ЧУКОВЕЦ</w:t>
      </w:r>
      <w:r w:rsidRPr="00BF0D04">
        <w:rPr>
          <w:color w:val="000000"/>
          <w:sz w:val="24"/>
          <w:szCs w:val="24"/>
        </w:rPr>
        <w:t xml:space="preserve"> </w:t>
      </w:r>
      <w:r w:rsidRPr="00BF0D04">
        <w:rPr>
          <w:color w:val="000000"/>
          <w:sz w:val="24"/>
          <w:szCs w:val="24"/>
          <w:lang w:val="ru-RU"/>
        </w:rPr>
        <w:t>-</w:t>
      </w:r>
      <w:r w:rsidRPr="00BF0D04">
        <w:rPr>
          <w:color w:val="000000"/>
          <w:sz w:val="24"/>
          <w:szCs w:val="24"/>
        </w:rPr>
        <w:t xml:space="preserve"> </w:t>
      </w:r>
      <w:r w:rsidRPr="00BF0D04">
        <w:rPr>
          <w:color w:val="000000"/>
          <w:sz w:val="24"/>
          <w:szCs w:val="24"/>
          <w:lang w:val="ru-RU"/>
        </w:rPr>
        <w:t>СИЛИСТРА маршрутн</w:t>
      </w:r>
      <w:r w:rsidRPr="00BF0D04">
        <w:rPr>
          <w:color w:val="000000"/>
          <w:sz w:val="24"/>
          <w:szCs w:val="24"/>
        </w:rPr>
        <w:t>о</w:t>
      </w:r>
      <w:r w:rsidRPr="00BF0D04">
        <w:rPr>
          <w:color w:val="000000"/>
          <w:sz w:val="24"/>
          <w:szCs w:val="24"/>
          <w:lang w:val="ru-RU"/>
        </w:rPr>
        <w:t xml:space="preserve"> разписани</w:t>
      </w:r>
      <w:r w:rsidRPr="00BF0D04">
        <w:rPr>
          <w:color w:val="000000"/>
          <w:sz w:val="24"/>
          <w:szCs w:val="24"/>
        </w:rPr>
        <w:t>е</w:t>
      </w:r>
      <w:r w:rsidRPr="00BF0D04">
        <w:rPr>
          <w:color w:val="000000"/>
          <w:sz w:val="24"/>
          <w:szCs w:val="24"/>
          <w:lang w:val="ru-RU"/>
        </w:rPr>
        <w:t xml:space="preserve"> №СС-07-00</w:t>
      </w:r>
      <w:r w:rsidRPr="00BF0D04">
        <w:rPr>
          <w:color w:val="000000"/>
          <w:sz w:val="24"/>
          <w:szCs w:val="24"/>
        </w:rPr>
        <w:t>2</w:t>
      </w:r>
    </w:p>
    <w:p w:rsidR="001F672B" w:rsidRPr="00BF0D04" w:rsidRDefault="001F672B" w:rsidP="0018051D">
      <w:pPr>
        <w:jc w:val="both"/>
        <w:rPr>
          <w:color w:val="000000"/>
          <w:sz w:val="24"/>
          <w:szCs w:val="24"/>
          <w:lang w:val="bg-BG"/>
        </w:rPr>
      </w:pPr>
    </w:p>
    <w:p w:rsidR="001F672B" w:rsidRPr="00BF0D04" w:rsidRDefault="001F672B" w:rsidP="0018051D">
      <w:pPr>
        <w:jc w:val="both"/>
        <w:rPr>
          <w:color w:val="000000"/>
          <w:sz w:val="24"/>
          <w:szCs w:val="24"/>
        </w:rPr>
      </w:pPr>
      <w:r w:rsidRPr="00BF0D04">
        <w:rPr>
          <w:color w:val="000000"/>
          <w:sz w:val="24"/>
          <w:szCs w:val="24"/>
        </w:rPr>
        <w:t>В.</w:t>
      </w:r>
      <w:r w:rsidRPr="00BF0D04">
        <w:rPr>
          <w:color w:val="000000"/>
          <w:sz w:val="24"/>
          <w:szCs w:val="24"/>
          <w:lang w:val="ru-RU"/>
        </w:rPr>
        <w:t>)</w:t>
      </w:r>
      <w:r w:rsidRPr="00BF0D04">
        <w:rPr>
          <w:color w:val="000000"/>
          <w:sz w:val="24"/>
          <w:szCs w:val="24"/>
        </w:rPr>
        <w:t xml:space="preserve"> </w:t>
      </w:r>
      <w:r w:rsidRPr="00BF0D04">
        <w:rPr>
          <w:color w:val="000000"/>
          <w:sz w:val="24"/>
          <w:szCs w:val="24"/>
          <w:u w:val="single"/>
          <w:lang w:val="bg-BG"/>
        </w:rPr>
        <w:t>ОБОСОБЕНА ПОЗИЦИЯ</w:t>
      </w:r>
      <w:r w:rsidRPr="00BF0D04">
        <w:rPr>
          <w:color w:val="000000"/>
          <w:sz w:val="24"/>
          <w:szCs w:val="24"/>
        </w:rPr>
        <w:t xml:space="preserve"> №3</w:t>
      </w:r>
    </w:p>
    <w:p w:rsidR="001F672B" w:rsidRPr="00BF0D04" w:rsidRDefault="001F672B" w:rsidP="0018051D">
      <w:pPr>
        <w:jc w:val="both"/>
        <w:rPr>
          <w:color w:val="000000"/>
          <w:sz w:val="24"/>
          <w:szCs w:val="24"/>
          <w:lang w:val="ru-RU"/>
        </w:rPr>
      </w:pPr>
      <w:r w:rsidRPr="00BF0D04">
        <w:rPr>
          <w:color w:val="000000"/>
          <w:sz w:val="24"/>
          <w:szCs w:val="24"/>
        </w:rPr>
        <w:t xml:space="preserve">Автобусна линия </w:t>
      </w:r>
      <w:r w:rsidRPr="00BF0D04">
        <w:rPr>
          <w:color w:val="000000"/>
          <w:sz w:val="24"/>
          <w:szCs w:val="24"/>
          <w:lang w:val="ru-RU"/>
        </w:rPr>
        <w:t>ЧУКОВЕЦ</w:t>
      </w:r>
      <w:r w:rsidRPr="00BF0D04">
        <w:rPr>
          <w:color w:val="000000"/>
          <w:sz w:val="24"/>
          <w:szCs w:val="24"/>
        </w:rPr>
        <w:t xml:space="preserve"> </w:t>
      </w:r>
      <w:r w:rsidRPr="00BF0D04">
        <w:rPr>
          <w:color w:val="000000"/>
          <w:sz w:val="24"/>
          <w:szCs w:val="24"/>
          <w:lang w:val="ru-RU"/>
        </w:rPr>
        <w:t>–</w:t>
      </w:r>
      <w:r w:rsidRPr="00BF0D04">
        <w:rPr>
          <w:color w:val="000000"/>
          <w:sz w:val="24"/>
          <w:szCs w:val="24"/>
        </w:rPr>
        <w:t xml:space="preserve"> </w:t>
      </w:r>
      <w:r w:rsidRPr="00BF0D04">
        <w:rPr>
          <w:color w:val="000000"/>
          <w:sz w:val="24"/>
          <w:szCs w:val="24"/>
          <w:lang w:val="ru-RU"/>
        </w:rPr>
        <w:t>АЛФАТАР</w:t>
      </w:r>
      <w:r w:rsidRPr="00BF0D04">
        <w:rPr>
          <w:color w:val="000000"/>
          <w:sz w:val="24"/>
          <w:szCs w:val="24"/>
        </w:rPr>
        <w:t xml:space="preserve"> </w:t>
      </w:r>
      <w:r w:rsidRPr="00BF0D04">
        <w:rPr>
          <w:color w:val="000000"/>
          <w:sz w:val="24"/>
          <w:szCs w:val="24"/>
          <w:lang w:val="ru-RU"/>
        </w:rPr>
        <w:t>–</w:t>
      </w:r>
      <w:r w:rsidRPr="00BF0D04">
        <w:rPr>
          <w:color w:val="000000"/>
          <w:sz w:val="24"/>
          <w:szCs w:val="24"/>
        </w:rPr>
        <w:t xml:space="preserve"> </w:t>
      </w:r>
      <w:r w:rsidRPr="00BF0D04">
        <w:rPr>
          <w:color w:val="000000"/>
          <w:sz w:val="24"/>
          <w:szCs w:val="24"/>
          <w:lang w:val="ru-RU"/>
        </w:rPr>
        <w:t>СИЛИСТРА</w:t>
      </w:r>
      <w:r w:rsidRPr="00BF0D04">
        <w:rPr>
          <w:color w:val="000000"/>
          <w:sz w:val="24"/>
          <w:szCs w:val="24"/>
        </w:rPr>
        <w:t xml:space="preserve"> – ЧУКОВЕЦ </w:t>
      </w:r>
      <w:r w:rsidRPr="00BF0D04">
        <w:rPr>
          <w:color w:val="000000"/>
          <w:sz w:val="24"/>
          <w:szCs w:val="24"/>
          <w:lang w:val="ru-RU"/>
        </w:rPr>
        <w:t>маршрутн</w:t>
      </w:r>
      <w:r w:rsidRPr="00BF0D04">
        <w:rPr>
          <w:color w:val="000000"/>
          <w:sz w:val="24"/>
          <w:szCs w:val="24"/>
        </w:rPr>
        <w:t>о</w:t>
      </w:r>
      <w:r w:rsidRPr="00BF0D04">
        <w:rPr>
          <w:color w:val="000000"/>
          <w:sz w:val="24"/>
          <w:szCs w:val="24"/>
          <w:lang w:val="ru-RU"/>
        </w:rPr>
        <w:t xml:space="preserve"> разписани</w:t>
      </w:r>
      <w:r w:rsidRPr="00BF0D04">
        <w:rPr>
          <w:color w:val="000000"/>
          <w:sz w:val="24"/>
          <w:szCs w:val="24"/>
        </w:rPr>
        <w:t>е</w:t>
      </w:r>
      <w:r w:rsidRPr="00BF0D04">
        <w:rPr>
          <w:color w:val="000000"/>
          <w:sz w:val="24"/>
          <w:szCs w:val="24"/>
          <w:lang w:val="ru-RU"/>
        </w:rPr>
        <w:t xml:space="preserve"> №СС-07-003</w:t>
      </w:r>
    </w:p>
    <w:p w:rsidR="001F672B" w:rsidRPr="00BF0D04" w:rsidRDefault="001F672B" w:rsidP="0018051D">
      <w:pPr>
        <w:jc w:val="both"/>
        <w:rPr>
          <w:color w:val="000000"/>
          <w:sz w:val="24"/>
          <w:szCs w:val="24"/>
          <w:lang w:val="ru-RU"/>
        </w:rPr>
      </w:pPr>
    </w:p>
    <w:p w:rsidR="001F672B" w:rsidRPr="00BF0D04" w:rsidRDefault="001F672B" w:rsidP="0018051D">
      <w:pPr>
        <w:jc w:val="both"/>
        <w:rPr>
          <w:color w:val="000000"/>
          <w:sz w:val="24"/>
          <w:szCs w:val="24"/>
        </w:rPr>
      </w:pPr>
      <w:r w:rsidRPr="00BF0D04">
        <w:rPr>
          <w:color w:val="000000"/>
          <w:sz w:val="24"/>
          <w:szCs w:val="24"/>
        </w:rPr>
        <w:t>Г.</w:t>
      </w:r>
      <w:r w:rsidRPr="00BF0D04">
        <w:rPr>
          <w:color w:val="000000"/>
          <w:sz w:val="24"/>
          <w:szCs w:val="24"/>
          <w:lang w:val="ru-RU"/>
        </w:rPr>
        <w:t>)</w:t>
      </w:r>
      <w:r w:rsidRPr="00BF0D04">
        <w:rPr>
          <w:color w:val="000000"/>
          <w:sz w:val="24"/>
          <w:szCs w:val="24"/>
        </w:rPr>
        <w:t xml:space="preserve"> </w:t>
      </w:r>
      <w:r w:rsidRPr="00BF0D04">
        <w:rPr>
          <w:color w:val="000000"/>
          <w:sz w:val="24"/>
          <w:szCs w:val="24"/>
          <w:u w:val="single"/>
          <w:lang w:val="bg-BG"/>
        </w:rPr>
        <w:t>ОБОСОБЕНА ПОЗИЦИЯ</w:t>
      </w:r>
      <w:r w:rsidRPr="00BF0D04">
        <w:rPr>
          <w:color w:val="000000"/>
          <w:sz w:val="24"/>
          <w:szCs w:val="24"/>
        </w:rPr>
        <w:t xml:space="preserve"> №4</w:t>
      </w:r>
    </w:p>
    <w:p w:rsidR="001F672B" w:rsidRPr="00BF0D04" w:rsidRDefault="001F672B" w:rsidP="0018051D">
      <w:pPr>
        <w:jc w:val="both"/>
        <w:rPr>
          <w:color w:val="000000"/>
          <w:sz w:val="24"/>
          <w:szCs w:val="24"/>
          <w:lang w:val="bg-BG"/>
        </w:rPr>
      </w:pPr>
      <w:r w:rsidRPr="00BF0D04">
        <w:rPr>
          <w:color w:val="000000"/>
          <w:sz w:val="24"/>
          <w:szCs w:val="24"/>
        </w:rPr>
        <w:t xml:space="preserve">Автобусна линия </w:t>
      </w:r>
      <w:r w:rsidRPr="00BF0D04">
        <w:rPr>
          <w:color w:val="000000"/>
          <w:sz w:val="24"/>
          <w:szCs w:val="24"/>
          <w:lang w:val="ru-RU"/>
        </w:rPr>
        <w:t>СИЛИСТРА – БИСТРА маршрутн</w:t>
      </w:r>
      <w:r w:rsidRPr="00BF0D04">
        <w:rPr>
          <w:color w:val="000000"/>
          <w:sz w:val="24"/>
          <w:szCs w:val="24"/>
        </w:rPr>
        <w:t>о</w:t>
      </w:r>
      <w:r w:rsidRPr="00BF0D04">
        <w:rPr>
          <w:color w:val="000000"/>
          <w:sz w:val="24"/>
          <w:szCs w:val="24"/>
          <w:lang w:val="ru-RU"/>
        </w:rPr>
        <w:t xml:space="preserve"> разписани</w:t>
      </w:r>
      <w:r w:rsidRPr="00BF0D04">
        <w:rPr>
          <w:color w:val="000000"/>
          <w:sz w:val="24"/>
          <w:szCs w:val="24"/>
        </w:rPr>
        <w:t>е</w:t>
      </w:r>
      <w:r w:rsidRPr="00BF0D04">
        <w:rPr>
          <w:color w:val="000000"/>
          <w:sz w:val="24"/>
          <w:szCs w:val="24"/>
          <w:lang w:val="ru-RU"/>
        </w:rPr>
        <w:t xml:space="preserve"> №СС-07-00</w:t>
      </w:r>
      <w:r w:rsidRPr="00BF0D04">
        <w:rPr>
          <w:color w:val="000000"/>
          <w:sz w:val="24"/>
          <w:szCs w:val="24"/>
        </w:rPr>
        <w:t>4</w:t>
      </w:r>
    </w:p>
    <w:p w:rsidR="001F672B" w:rsidRPr="00BF0D04" w:rsidRDefault="001F672B" w:rsidP="0018051D">
      <w:pPr>
        <w:jc w:val="both"/>
        <w:rPr>
          <w:color w:val="000000"/>
          <w:sz w:val="24"/>
          <w:szCs w:val="24"/>
          <w:lang w:val="bg-BG"/>
        </w:rPr>
      </w:pPr>
    </w:p>
    <w:p w:rsidR="001F672B" w:rsidRPr="00BF0D04" w:rsidRDefault="001F672B" w:rsidP="0018051D">
      <w:pPr>
        <w:jc w:val="both"/>
        <w:rPr>
          <w:color w:val="000000"/>
          <w:sz w:val="24"/>
          <w:szCs w:val="24"/>
        </w:rPr>
      </w:pPr>
      <w:r w:rsidRPr="00BF0D04">
        <w:rPr>
          <w:color w:val="000000"/>
          <w:sz w:val="24"/>
          <w:szCs w:val="24"/>
        </w:rPr>
        <w:t>Д.</w:t>
      </w:r>
      <w:r w:rsidRPr="00BF0D04">
        <w:rPr>
          <w:color w:val="000000"/>
          <w:sz w:val="24"/>
          <w:szCs w:val="24"/>
          <w:lang w:val="ru-RU"/>
        </w:rPr>
        <w:t>)</w:t>
      </w:r>
      <w:r w:rsidRPr="00BF0D04">
        <w:rPr>
          <w:color w:val="000000"/>
          <w:sz w:val="24"/>
          <w:szCs w:val="24"/>
        </w:rPr>
        <w:t xml:space="preserve"> </w:t>
      </w:r>
      <w:r w:rsidRPr="00BF0D04">
        <w:rPr>
          <w:color w:val="000000"/>
          <w:sz w:val="24"/>
          <w:szCs w:val="24"/>
          <w:u w:val="single"/>
          <w:lang w:val="bg-BG"/>
        </w:rPr>
        <w:t>ОБОСОБЕНА ПОЗИЦИЯ</w:t>
      </w:r>
      <w:r w:rsidRPr="00BF0D04">
        <w:rPr>
          <w:color w:val="000000"/>
          <w:sz w:val="24"/>
          <w:szCs w:val="24"/>
          <w:lang w:val="bg-BG"/>
        </w:rPr>
        <w:t xml:space="preserve"> </w:t>
      </w:r>
      <w:r w:rsidRPr="00BF0D04">
        <w:rPr>
          <w:color w:val="000000"/>
          <w:sz w:val="24"/>
          <w:szCs w:val="24"/>
        </w:rPr>
        <w:t>№5</w:t>
      </w:r>
    </w:p>
    <w:p w:rsidR="001F672B" w:rsidRPr="00BF0D04" w:rsidRDefault="001F672B" w:rsidP="0018051D">
      <w:pPr>
        <w:jc w:val="both"/>
        <w:rPr>
          <w:color w:val="000000"/>
          <w:sz w:val="24"/>
          <w:szCs w:val="24"/>
        </w:rPr>
      </w:pPr>
      <w:r w:rsidRPr="00BF0D04">
        <w:rPr>
          <w:color w:val="000000"/>
          <w:sz w:val="24"/>
          <w:szCs w:val="24"/>
        </w:rPr>
        <w:t xml:space="preserve">Автобусна линия </w:t>
      </w:r>
      <w:r w:rsidRPr="00BF0D04">
        <w:rPr>
          <w:color w:val="000000"/>
          <w:sz w:val="24"/>
          <w:szCs w:val="24"/>
          <w:lang w:val="ru-RU"/>
        </w:rPr>
        <w:t>СИЛИСТРА – БИСТРА маршрутн</w:t>
      </w:r>
      <w:r w:rsidRPr="00BF0D04">
        <w:rPr>
          <w:color w:val="000000"/>
          <w:sz w:val="24"/>
          <w:szCs w:val="24"/>
        </w:rPr>
        <w:t>о</w:t>
      </w:r>
      <w:r w:rsidRPr="00BF0D04">
        <w:rPr>
          <w:color w:val="000000"/>
          <w:sz w:val="24"/>
          <w:szCs w:val="24"/>
          <w:lang w:val="ru-RU"/>
        </w:rPr>
        <w:t xml:space="preserve"> разписани</w:t>
      </w:r>
      <w:r w:rsidRPr="00BF0D04">
        <w:rPr>
          <w:color w:val="000000"/>
          <w:sz w:val="24"/>
          <w:szCs w:val="24"/>
        </w:rPr>
        <w:t>е</w:t>
      </w:r>
      <w:r w:rsidRPr="00BF0D04">
        <w:rPr>
          <w:color w:val="000000"/>
          <w:sz w:val="24"/>
          <w:szCs w:val="24"/>
          <w:lang w:val="ru-RU"/>
        </w:rPr>
        <w:t xml:space="preserve"> №СС-07-00</w:t>
      </w:r>
      <w:r w:rsidRPr="00BF0D04">
        <w:rPr>
          <w:color w:val="000000"/>
          <w:sz w:val="24"/>
          <w:szCs w:val="24"/>
        </w:rPr>
        <w:t>5</w:t>
      </w:r>
    </w:p>
    <w:p w:rsidR="001F672B" w:rsidRPr="00BF0D04" w:rsidRDefault="001F672B" w:rsidP="0018051D">
      <w:pPr>
        <w:jc w:val="both"/>
        <w:rPr>
          <w:b/>
          <w:color w:val="000000"/>
          <w:sz w:val="24"/>
          <w:szCs w:val="24"/>
          <w:lang w:val="ru-RU"/>
        </w:rPr>
      </w:pPr>
    </w:p>
    <w:p w:rsidR="001F672B" w:rsidRPr="00BF0D04" w:rsidRDefault="001F672B" w:rsidP="0018051D">
      <w:pPr>
        <w:jc w:val="both"/>
        <w:rPr>
          <w:color w:val="000000"/>
          <w:sz w:val="24"/>
          <w:szCs w:val="24"/>
          <w:lang w:val="ru-RU"/>
        </w:rPr>
      </w:pPr>
    </w:p>
    <w:p w:rsidR="001F672B" w:rsidRPr="00BF0D04" w:rsidRDefault="001F672B" w:rsidP="0018051D">
      <w:pPr>
        <w:jc w:val="both"/>
        <w:rPr>
          <w:b/>
          <w:color w:val="000000"/>
          <w:sz w:val="24"/>
          <w:szCs w:val="24"/>
          <w:lang w:val="ru-RU"/>
        </w:rPr>
      </w:pPr>
    </w:p>
    <w:p w:rsidR="001F672B" w:rsidRPr="00BF0D04" w:rsidRDefault="001F672B" w:rsidP="0018051D">
      <w:pPr>
        <w:jc w:val="both"/>
        <w:rPr>
          <w:b/>
          <w:color w:val="000000"/>
          <w:sz w:val="24"/>
          <w:szCs w:val="24"/>
          <w:lang w:val="ru-RU"/>
        </w:rPr>
      </w:pPr>
    </w:p>
    <w:p w:rsidR="001F672B" w:rsidRPr="00BF0D04" w:rsidRDefault="001F672B" w:rsidP="008815B7">
      <w:pPr>
        <w:jc w:val="center"/>
        <w:rPr>
          <w:b/>
          <w:color w:val="000000"/>
          <w:sz w:val="24"/>
          <w:szCs w:val="24"/>
          <w:lang w:val="ru-RU"/>
        </w:rPr>
      </w:pPr>
      <w:r w:rsidRPr="00BF0D04">
        <w:rPr>
          <w:b/>
          <w:color w:val="000000"/>
          <w:sz w:val="24"/>
          <w:szCs w:val="24"/>
          <w:lang w:val="bg-BG"/>
        </w:rPr>
        <w:t xml:space="preserve">МАРТ </w:t>
      </w:r>
      <w:smartTag w:uri="urn:schemas-microsoft-com:office:smarttags" w:element="metricconverter">
        <w:smartTagPr>
          <w:attr w:name="ProductID" w:val="2015 г"/>
        </w:smartTagPr>
        <w:r w:rsidRPr="00BF0D04">
          <w:rPr>
            <w:b/>
            <w:color w:val="000000"/>
            <w:sz w:val="24"/>
            <w:szCs w:val="24"/>
            <w:lang w:val="ru-RU"/>
          </w:rPr>
          <w:t>201</w:t>
        </w:r>
        <w:r w:rsidRPr="00BF0D04">
          <w:rPr>
            <w:b/>
            <w:color w:val="000000"/>
            <w:sz w:val="24"/>
            <w:szCs w:val="24"/>
            <w:lang w:val="bg-BG"/>
          </w:rPr>
          <w:t>5</w:t>
        </w:r>
        <w:r w:rsidRPr="00BF0D04">
          <w:rPr>
            <w:b/>
            <w:color w:val="000000"/>
            <w:sz w:val="24"/>
            <w:szCs w:val="24"/>
            <w:lang w:val="ru-RU"/>
          </w:rPr>
          <w:t xml:space="preserve"> г</w:t>
        </w:r>
      </w:smartTag>
      <w:r w:rsidRPr="00BF0D04">
        <w:rPr>
          <w:b/>
          <w:color w:val="000000"/>
          <w:sz w:val="24"/>
          <w:szCs w:val="24"/>
          <w:lang w:val="ru-RU"/>
        </w:rPr>
        <w:t>.</w:t>
      </w:r>
    </w:p>
    <w:p w:rsidR="001F672B" w:rsidRDefault="001F672B" w:rsidP="008815B7">
      <w:pPr>
        <w:jc w:val="center"/>
        <w:rPr>
          <w:b/>
          <w:color w:val="000000"/>
          <w:sz w:val="24"/>
          <w:szCs w:val="24"/>
          <w:lang w:val="ru-RU"/>
        </w:rPr>
      </w:pPr>
      <w:r w:rsidRPr="00BF0D04">
        <w:rPr>
          <w:b/>
          <w:color w:val="000000"/>
          <w:sz w:val="24"/>
          <w:szCs w:val="24"/>
          <w:lang w:val="ru-RU"/>
        </w:rPr>
        <w:t>гр.</w:t>
      </w:r>
      <w:r w:rsidRPr="00BF0D04">
        <w:rPr>
          <w:b/>
          <w:color w:val="000000"/>
          <w:sz w:val="24"/>
          <w:szCs w:val="24"/>
          <w:lang w:val="en-US"/>
        </w:rPr>
        <w:t xml:space="preserve"> </w:t>
      </w:r>
      <w:r w:rsidRPr="00BF0D04">
        <w:rPr>
          <w:b/>
          <w:color w:val="000000"/>
          <w:sz w:val="24"/>
          <w:szCs w:val="24"/>
          <w:lang w:val="ru-RU"/>
        </w:rPr>
        <w:t>АЛФАТАР</w:t>
      </w:r>
    </w:p>
    <w:p w:rsidR="00C85FDC" w:rsidRDefault="00C85FDC" w:rsidP="008815B7">
      <w:pPr>
        <w:jc w:val="center"/>
        <w:rPr>
          <w:b/>
          <w:color w:val="000000"/>
          <w:sz w:val="24"/>
          <w:szCs w:val="24"/>
          <w:lang w:val="ru-RU"/>
        </w:rPr>
      </w:pPr>
    </w:p>
    <w:p w:rsidR="00C85FDC" w:rsidRDefault="00C85FDC" w:rsidP="008815B7">
      <w:pPr>
        <w:jc w:val="center"/>
        <w:rPr>
          <w:b/>
          <w:color w:val="000000"/>
          <w:sz w:val="24"/>
          <w:szCs w:val="24"/>
          <w:lang w:val="ru-RU"/>
        </w:rPr>
      </w:pPr>
    </w:p>
    <w:p w:rsidR="00C85FDC" w:rsidRDefault="00C85FDC" w:rsidP="008815B7">
      <w:pPr>
        <w:jc w:val="center"/>
        <w:rPr>
          <w:b/>
          <w:color w:val="000000"/>
          <w:sz w:val="24"/>
          <w:szCs w:val="24"/>
          <w:lang w:val="ru-RU"/>
        </w:rPr>
      </w:pPr>
    </w:p>
    <w:p w:rsidR="00C85FDC" w:rsidRPr="00BF0D04" w:rsidRDefault="00C85FDC" w:rsidP="008815B7">
      <w:pPr>
        <w:jc w:val="center"/>
        <w:rPr>
          <w:b/>
          <w:color w:val="000000"/>
          <w:sz w:val="24"/>
          <w:szCs w:val="24"/>
          <w:lang w:val="ru-RU"/>
        </w:rPr>
      </w:pPr>
    </w:p>
    <w:p w:rsidR="0096737C" w:rsidRDefault="0096737C" w:rsidP="008815B7">
      <w:pPr>
        <w:spacing w:after="180"/>
        <w:jc w:val="center"/>
        <w:rPr>
          <w:b/>
          <w:bCs/>
          <w:color w:val="000000"/>
          <w:sz w:val="24"/>
          <w:szCs w:val="24"/>
          <w:lang w:val="ru-RU"/>
        </w:rPr>
      </w:pPr>
    </w:p>
    <w:p w:rsidR="0096737C" w:rsidRDefault="0096737C" w:rsidP="008815B7">
      <w:pPr>
        <w:spacing w:after="180"/>
        <w:jc w:val="center"/>
        <w:rPr>
          <w:b/>
          <w:bCs/>
          <w:color w:val="000000"/>
          <w:sz w:val="24"/>
          <w:szCs w:val="24"/>
          <w:lang w:val="ru-RU"/>
        </w:rPr>
      </w:pPr>
    </w:p>
    <w:p w:rsidR="0096737C" w:rsidRDefault="0096737C" w:rsidP="008815B7">
      <w:pPr>
        <w:spacing w:after="180"/>
        <w:jc w:val="center"/>
        <w:rPr>
          <w:b/>
          <w:bCs/>
          <w:color w:val="000000"/>
          <w:sz w:val="24"/>
          <w:szCs w:val="24"/>
          <w:lang w:val="ru-RU"/>
        </w:rPr>
      </w:pPr>
    </w:p>
    <w:p w:rsidR="0096737C" w:rsidRDefault="0096737C" w:rsidP="008815B7">
      <w:pPr>
        <w:spacing w:after="180"/>
        <w:jc w:val="center"/>
        <w:rPr>
          <w:b/>
          <w:bCs/>
          <w:color w:val="000000"/>
          <w:sz w:val="24"/>
          <w:szCs w:val="24"/>
          <w:lang w:val="ru-RU"/>
        </w:rPr>
      </w:pPr>
    </w:p>
    <w:p w:rsidR="001F672B" w:rsidRPr="00BF0D04" w:rsidRDefault="001F672B" w:rsidP="008815B7">
      <w:pPr>
        <w:spacing w:after="180"/>
        <w:jc w:val="center"/>
        <w:rPr>
          <w:b/>
          <w:bCs/>
          <w:color w:val="000000"/>
          <w:sz w:val="24"/>
          <w:szCs w:val="24"/>
          <w:lang w:val="ru-RU"/>
        </w:rPr>
      </w:pPr>
      <w:r w:rsidRPr="00BF0D04">
        <w:rPr>
          <w:b/>
          <w:bCs/>
          <w:color w:val="000000"/>
          <w:sz w:val="24"/>
          <w:szCs w:val="24"/>
          <w:lang w:val="ru-RU"/>
        </w:rPr>
        <w:t>СЪДЪРЖАНИЕ</w:t>
      </w:r>
    </w:p>
    <w:p w:rsidR="001F672B" w:rsidRPr="00BF0D04" w:rsidRDefault="001F672B" w:rsidP="008815B7">
      <w:pPr>
        <w:spacing w:after="180"/>
        <w:jc w:val="center"/>
        <w:rPr>
          <w:color w:val="000000"/>
          <w:sz w:val="24"/>
          <w:szCs w:val="24"/>
          <w:lang w:val="ru-RU"/>
        </w:rPr>
      </w:pPr>
      <w:r w:rsidRPr="00BF0D04">
        <w:rPr>
          <w:b/>
          <w:bCs/>
          <w:color w:val="000000"/>
          <w:sz w:val="24"/>
          <w:szCs w:val="24"/>
          <w:lang w:val="ru-RU"/>
        </w:rPr>
        <w:t>на документацията по провеждането на конкурса</w:t>
      </w:r>
    </w:p>
    <w:p w:rsidR="001F672B" w:rsidRPr="00BF0D04" w:rsidRDefault="001F672B" w:rsidP="0018051D">
      <w:pPr>
        <w:jc w:val="both"/>
        <w:rPr>
          <w:color w:val="000000"/>
          <w:sz w:val="24"/>
          <w:szCs w:val="24"/>
          <w:lang w:val="ru-RU"/>
        </w:rPr>
      </w:pPr>
    </w:p>
    <w:tbl>
      <w:tblPr>
        <w:tblpPr w:leftFromText="141" w:rightFromText="141" w:vertAnchor="text" w:tblpY="1"/>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8080"/>
      </w:tblGrid>
      <w:tr w:rsidR="001F672B" w:rsidRPr="00BF0D04" w:rsidTr="00C01398">
        <w:tc>
          <w:tcPr>
            <w:tcW w:w="1242" w:type="dxa"/>
            <w:vAlign w:val="center"/>
          </w:tcPr>
          <w:p w:rsidR="001F672B" w:rsidRPr="00BF0D04" w:rsidRDefault="001F672B" w:rsidP="0018051D">
            <w:pPr>
              <w:jc w:val="both"/>
              <w:rPr>
                <w:b/>
                <w:bCs/>
                <w:color w:val="000000"/>
                <w:sz w:val="24"/>
                <w:szCs w:val="24"/>
              </w:rPr>
            </w:pPr>
            <w:r w:rsidRPr="00BF0D04">
              <w:rPr>
                <w:b/>
                <w:bCs/>
                <w:color w:val="000000"/>
                <w:w w:val="105"/>
                <w:sz w:val="24"/>
                <w:szCs w:val="24"/>
              </w:rPr>
              <w:t>№ док.</w:t>
            </w:r>
          </w:p>
        </w:tc>
        <w:tc>
          <w:tcPr>
            <w:tcW w:w="8080" w:type="dxa"/>
          </w:tcPr>
          <w:p w:rsidR="001F672B" w:rsidRPr="00BF0D04" w:rsidRDefault="001F672B" w:rsidP="0018051D">
            <w:pPr>
              <w:jc w:val="both"/>
              <w:rPr>
                <w:color w:val="000000"/>
                <w:sz w:val="24"/>
                <w:szCs w:val="24"/>
              </w:rPr>
            </w:pPr>
            <w:r w:rsidRPr="00BF0D04">
              <w:rPr>
                <w:b/>
                <w:bCs/>
                <w:color w:val="000000"/>
                <w:w w:val="105"/>
                <w:sz w:val="24"/>
                <w:szCs w:val="24"/>
              </w:rPr>
              <w:t>Основни документи</w:t>
            </w:r>
          </w:p>
        </w:tc>
      </w:tr>
      <w:tr w:rsidR="001F672B" w:rsidRPr="00BF0D04" w:rsidTr="00C01398">
        <w:tc>
          <w:tcPr>
            <w:tcW w:w="1242" w:type="dxa"/>
            <w:vAlign w:val="center"/>
          </w:tcPr>
          <w:p w:rsidR="001F672B" w:rsidRPr="00BF0D04" w:rsidRDefault="001F672B" w:rsidP="0018051D">
            <w:pPr>
              <w:jc w:val="both"/>
              <w:rPr>
                <w:b/>
                <w:bCs/>
                <w:color w:val="000000"/>
                <w:sz w:val="24"/>
                <w:szCs w:val="24"/>
              </w:rPr>
            </w:pPr>
          </w:p>
        </w:tc>
        <w:tc>
          <w:tcPr>
            <w:tcW w:w="8080" w:type="dxa"/>
            <w:vAlign w:val="center"/>
          </w:tcPr>
          <w:p w:rsidR="001F672B" w:rsidRPr="00BF0D04" w:rsidRDefault="001F672B" w:rsidP="0018051D">
            <w:pPr>
              <w:ind w:right="142"/>
              <w:jc w:val="both"/>
              <w:rPr>
                <w:b/>
                <w:bCs/>
                <w:color w:val="000000"/>
                <w:spacing w:val="-5"/>
                <w:sz w:val="24"/>
                <w:szCs w:val="24"/>
                <w:lang w:val="ru-RU"/>
              </w:rPr>
            </w:pPr>
          </w:p>
        </w:tc>
      </w:tr>
      <w:tr w:rsidR="001F672B" w:rsidRPr="00BF0D04" w:rsidTr="00C01398">
        <w:tc>
          <w:tcPr>
            <w:tcW w:w="1242" w:type="dxa"/>
            <w:vAlign w:val="center"/>
          </w:tcPr>
          <w:p w:rsidR="001F672B" w:rsidRPr="00BF0D04" w:rsidRDefault="001F672B" w:rsidP="0018051D">
            <w:pPr>
              <w:jc w:val="both"/>
              <w:rPr>
                <w:color w:val="000000"/>
                <w:w w:val="110"/>
                <w:sz w:val="24"/>
                <w:szCs w:val="24"/>
              </w:rPr>
            </w:pPr>
            <w:r w:rsidRPr="00BF0D04">
              <w:rPr>
                <w:color w:val="000000"/>
                <w:w w:val="110"/>
                <w:sz w:val="24"/>
                <w:szCs w:val="24"/>
              </w:rPr>
              <w:t>І</w:t>
            </w:r>
          </w:p>
        </w:tc>
        <w:tc>
          <w:tcPr>
            <w:tcW w:w="8080" w:type="dxa"/>
            <w:vAlign w:val="center"/>
          </w:tcPr>
          <w:p w:rsidR="001F672B" w:rsidRPr="00BF0D04" w:rsidRDefault="001F672B" w:rsidP="00B76159">
            <w:pPr>
              <w:ind w:left="110"/>
              <w:jc w:val="both"/>
              <w:rPr>
                <w:b/>
                <w:bCs/>
                <w:color w:val="000000"/>
                <w:spacing w:val="-4"/>
                <w:sz w:val="24"/>
                <w:szCs w:val="24"/>
                <w:lang w:val="ru-RU"/>
              </w:rPr>
            </w:pPr>
            <w:r w:rsidRPr="00BF0D04">
              <w:rPr>
                <w:color w:val="000000"/>
                <w:spacing w:val="-4"/>
                <w:w w:val="105"/>
                <w:sz w:val="24"/>
                <w:szCs w:val="24"/>
                <w:lang w:val="ru-RU"/>
              </w:rPr>
              <w:t>Решение за откриване на конкурса - РД-</w:t>
            </w:r>
            <w:r w:rsidR="00B76159">
              <w:rPr>
                <w:color w:val="000000"/>
                <w:spacing w:val="-4"/>
                <w:w w:val="105"/>
                <w:sz w:val="24"/>
                <w:szCs w:val="24"/>
                <w:lang w:val="en-US"/>
              </w:rPr>
              <w:t>095</w:t>
            </w:r>
            <w:r w:rsidRPr="00BF0D04">
              <w:rPr>
                <w:color w:val="000000"/>
                <w:spacing w:val="-4"/>
                <w:w w:val="105"/>
                <w:sz w:val="24"/>
                <w:szCs w:val="24"/>
                <w:lang w:val="ru-RU"/>
              </w:rPr>
              <w:t>/</w:t>
            </w:r>
            <w:r w:rsidR="00B76159">
              <w:rPr>
                <w:color w:val="000000"/>
                <w:spacing w:val="-4"/>
                <w:w w:val="105"/>
                <w:sz w:val="24"/>
                <w:szCs w:val="24"/>
                <w:lang w:val="ru-RU"/>
              </w:rPr>
              <w:t>26</w:t>
            </w:r>
            <w:r w:rsidRPr="00BF0D04">
              <w:rPr>
                <w:color w:val="000000"/>
                <w:spacing w:val="-4"/>
                <w:w w:val="105"/>
                <w:sz w:val="24"/>
                <w:szCs w:val="24"/>
                <w:lang w:val="ru-RU"/>
              </w:rPr>
              <w:t>.03.2015г</w:t>
            </w:r>
          </w:p>
        </w:tc>
      </w:tr>
      <w:tr w:rsidR="001F672B" w:rsidRPr="00BF0D04" w:rsidTr="00C01398">
        <w:tc>
          <w:tcPr>
            <w:tcW w:w="1242" w:type="dxa"/>
            <w:vAlign w:val="center"/>
          </w:tcPr>
          <w:p w:rsidR="001F672B" w:rsidRPr="00BF0D04" w:rsidRDefault="001F672B" w:rsidP="0018051D">
            <w:pPr>
              <w:jc w:val="both"/>
              <w:rPr>
                <w:color w:val="000000"/>
                <w:w w:val="110"/>
                <w:sz w:val="24"/>
                <w:szCs w:val="24"/>
              </w:rPr>
            </w:pPr>
            <w:r w:rsidRPr="00BF0D04">
              <w:rPr>
                <w:color w:val="000000"/>
                <w:w w:val="110"/>
                <w:sz w:val="24"/>
                <w:szCs w:val="24"/>
              </w:rPr>
              <w:t>ІІ</w:t>
            </w:r>
          </w:p>
        </w:tc>
        <w:tc>
          <w:tcPr>
            <w:tcW w:w="8080" w:type="dxa"/>
            <w:vAlign w:val="center"/>
          </w:tcPr>
          <w:p w:rsidR="001F672B" w:rsidRPr="00BF0D04" w:rsidRDefault="00B2177D" w:rsidP="00B2177D">
            <w:pPr>
              <w:ind w:left="110"/>
              <w:jc w:val="both"/>
              <w:rPr>
                <w:b/>
                <w:bCs/>
                <w:color w:val="000000"/>
                <w:spacing w:val="-4"/>
                <w:sz w:val="24"/>
                <w:szCs w:val="24"/>
                <w:lang w:val="ru-RU"/>
              </w:rPr>
            </w:pPr>
            <w:r w:rsidRPr="00BF0D04">
              <w:rPr>
                <w:color w:val="000000"/>
                <w:spacing w:val="-5"/>
                <w:w w:val="105"/>
                <w:sz w:val="24"/>
                <w:szCs w:val="24"/>
                <w:lang w:val="ru-RU"/>
              </w:rPr>
              <w:t xml:space="preserve">Указания към участниците, </w:t>
            </w:r>
          </w:p>
        </w:tc>
      </w:tr>
      <w:tr w:rsidR="00B2177D" w:rsidRPr="00BF0D04" w:rsidTr="00C01398">
        <w:tc>
          <w:tcPr>
            <w:tcW w:w="1242" w:type="dxa"/>
            <w:vAlign w:val="center"/>
          </w:tcPr>
          <w:p w:rsidR="00B2177D" w:rsidRPr="00BF0D04" w:rsidRDefault="00B2177D" w:rsidP="00B2177D">
            <w:pPr>
              <w:jc w:val="both"/>
              <w:rPr>
                <w:color w:val="000000"/>
                <w:w w:val="110"/>
                <w:sz w:val="24"/>
                <w:szCs w:val="24"/>
                <w:lang w:val="bg-BG"/>
              </w:rPr>
            </w:pPr>
            <w:r w:rsidRPr="00BF0D04">
              <w:rPr>
                <w:color w:val="000000"/>
                <w:w w:val="110"/>
                <w:sz w:val="24"/>
                <w:szCs w:val="24"/>
              </w:rPr>
              <w:t>І</w:t>
            </w:r>
            <w:r w:rsidRPr="00BF0D04">
              <w:rPr>
                <w:color w:val="000000"/>
                <w:w w:val="110"/>
                <w:sz w:val="24"/>
                <w:szCs w:val="24"/>
                <w:lang w:val="bg-BG"/>
              </w:rPr>
              <w:t>ІІ</w:t>
            </w:r>
          </w:p>
        </w:tc>
        <w:tc>
          <w:tcPr>
            <w:tcW w:w="8080" w:type="dxa"/>
            <w:vAlign w:val="center"/>
          </w:tcPr>
          <w:p w:rsidR="00B2177D" w:rsidRPr="00BF0D04" w:rsidRDefault="007474B6" w:rsidP="007474B6">
            <w:pPr>
              <w:ind w:left="110"/>
              <w:jc w:val="both"/>
              <w:rPr>
                <w:b/>
                <w:bCs/>
                <w:color w:val="000000"/>
                <w:spacing w:val="-5"/>
                <w:sz w:val="24"/>
                <w:szCs w:val="24"/>
              </w:rPr>
            </w:pPr>
            <w:r w:rsidRPr="00BF0D04">
              <w:rPr>
                <w:color w:val="000000"/>
                <w:sz w:val="24"/>
                <w:szCs w:val="24"/>
                <w:shd w:val="clear" w:color="auto" w:fill="FEFEFE"/>
                <w:lang w:val="bg-BG"/>
              </w:rPr>
              <w:t>М</w:t>
            </w:r>
            <w:r w:rsidR="00B2177D" w:rsidRPr="00BF0D04">
              <w:rPr>
                <w:color w:val="000000"/>
                <w:sz w:val="24"/>
                <w:szCs w:val="24"/>
                <w:shd w:val="clear" w:color="auto" w:fill="FEFEFE"/>
              </w:rPr>
              <w:t>аршрутни</w:t>
            </w:r>
            <w:r w:rsidR="00B2177D" w:rsidRPr="00BF0D04">
              <w:rPr>
                <w:i/>
                <w:color w:val="000000"/>
                <w:sz w:val="24"/>
                <w:szCs w:val="24"/>
                <w:shd w:val="clear" w:color="auto" w:fill="FEFEFE"/>
              </w:rPr>
              <w:t xml:space="preserve"> разписания</w:t>
            </w:r>
            <w:r w:rsidR="00B2177D" w:rsidRPr="00BF0D04">
              <w:rPr>
                <w:color w:val="000000"/>
                <w:sz w:val="24"/>
                <w:szCs w:val="24"/>
                <w:shd w:val="clear" w:color="auto" w:fill="FEFEFE"/>
              </w:rPr>
              <w:t xml:space="preserve"> </w:t>
            </w:r>
          </w:p>
        </w:tc>
      </w:tr>
      <w:tr w:rsidR="00B2177D" w:rsidRPr="00BF0D04" w:rsidTr="00C01398">
        <w:tc>
          <w:tcPr>
            <w:tcW w:w="1242" w:type="dxa"/>
            <w:vAlign w:val="center"/>
          </w:tcPr>
          <w:p w:rsidR="00B2177D" w:rsidRPr="00BF0D04" w:rsidRDefault="00B2177D" w:rsidP="00B2177D">
            <w:pPr>
              <w:jc w:val="both"/>
              <w:rPr>
                <w:color w:val="000000"/>
                <w:w w:val="110"/>
                <w:sz w:val="24"/>
                <w:szCs w:val="24"/>
              </w:rPr>
            </w:pPr>
            <w:r w:rsidRPr="00BF0D04">
              <w:rPr>
                <w:color w:val="000000"/>
                <w:w w:val="110"/>
                <w:sz w:val="24"/>
                <w:szCs w:val="24"/>
                <w:lang w:val="bg-BG"/>
              </w:rPr>
              <w:t>І</w:t>
            </w:r>
            <w:r w:rsidRPr="00BF0D04">
              <w:rPr>
                <w:color w:val="000000"/>
                <w:w w:val="110"/>
                <w:sz w:val="24"/>
                <w:szCs w:val="24"/>
              </w:rPr>
              <w:t>V</w:t>
            </w:r>
          </w:p>
        </w:tc>
        <w:tc>
          <w:tcPr>
            <w:tcW w:w="8080" w:type="dxa"/>
            <w:vAlign w:val="center"/>
          </w:tcPr>
          <w:p w:rsidR="00B2177D" w:rsidRPr="00BF0D04" w:rsidRDefault="00B2177D" w:rsidP="00B2177D">
            <w:pPr>
              <w:ind w:left="110"/>
              <w:jc w:val="both"/>
              <w:rPr>
                <w:b/>
                <w:bCs/>
                <w:color w:val="000000"/>
                <w:spacing w:val="-5"/>
                <w:sz w:val="24"/>
                <w:szCs w:val="24"/>
                <w:lang w:val="ru-RU"/>
              </w:rPr>
            </w:pPr>
            <w:r w:rsidRPr="00BF0D04">
              <w:rPr>
                <w:color w:val="000000"/>
                <w:spacing w:val="-5"/>
                <w:w w:val="105"/>
                <w:sz w:val="24"/>
                <w:szCs w:val="24"/>
                <w:lang w:val="ru-RU"/>
              </w:rPr>
              <w:t>Проект</w:t>
            </w:r>
            <w:r w:rsidRPr="00BF0D04">
              <w:rPr>
                <w:color w:val="000000"/>
                <w:spacing w:val="-5"/>
                <w:w w:val="105"/>
                <w:sz w:val="24"/>
                <w:szCs w:val="24"/>
              </w:rPr>
              <w:t>о</w:t>
            </w:r>
            <w:r w:rsidRPr="00BF0D04">
              <w:rPr>
                <w:color w:val="000000"/>
                <w:spacing w:val="-5"/>
                <w:w w:val="105"/>
                <w:sz w:val="24"/>
                <w:szCs w:val="24"/>
                <w:lang w:val="bg-BG"/>
              </w:rPr>
              <w:t xml:space="preserve"> </w:t>
            </w:r>
            <w:r w:rsidRPr="00BF0D04">
              <w:rPr>
                <w:color w:val="000000"/>
                <w:spacing w:val="-5"/>
                <w:w w:val="105"/>
                <w:sz w:val="24"/>
                <w:szCs w:val="24"/>
                <w:lang w:val="ru-RU"/>
              </w:rPr>
              <w:t xml:space="preserve">договор </w:t>
            </w:r>
          </w:p>
        </w:tc>
      </w:tr>
      <w:tr w:rsidR="00B2177D" w:rsidRPr="00BF0D04" w:rsidTr="00C01398">
        <w:tc>
          <w:tcPr>
            <w:tcW w:w="1242" w:type="dxa"/>
            <w:vAlign w:val="center"/>
          </w:tcPr>
          <w:p w:rsidR="00B2177D" w:rsidRPr="00BF0D04" w:rsidRDefault="00B2177D" w:rsidP="00B2177D">
            <w:pPr>
              <w:jc w:val="both"/>
              <w:rPr>
                <w:bCs/>
                <w:color w:val="000000"/>
                <w:sz w:val="24"/>
                <w:szCs w:val="24"/>
              </w:rPr>
            </w:pPr>
            <w:r w:rsidRPr="00BF0D04">
              <w:rPr>
                <w:bCs/>
                <w:color w:val="000000"/>
                <w:sz w:val="24"/>
                <w:szCs w:val="24"/>
              </w:rPr>
              <w:t>V</w:t>
            </w:r>
          </w:p>
        </w:tc>
        <w:tc>
          <w:tcPr>
            <w:tcW w:w="8080" w:type="dxa"/>
            <w:vAlign w:val="center"/>
          </w:tcPr>
          <w:p w:rsidR="00B2177D" w:rsidRPr="00BF0D04" w:rsidRDefault="00B2177D" w:rsidP="00B2177D">
            <w:pPr>
              <w:ind w:left="110"/>
              <w:jc w:val="both"/>
              <w:rPr>
                <w:color w:val="000000"/>
                <w:spacing w:val="-5"/>
                <w:w w:val="105"/>
                <w:sz w:val="24"/>
                <w:szCs w:val="24"/>
                <w:lang w:val="ru-RU"/>
              </w:rPr>
            </w:pPr>
            <w:r w:rsidRPr="00BF0D04">
              <w:rPr>
                <w:b/>
                <w:color w:val="000000"/>
                <w:sz w:val="24"/>
                <w:szCs w:val="24"/>
                <w:lang w:val="ru-RU"/>
              </w:rPr>
              <w:t>Образци за участие в конкурса</w:t>
            </w:r>
          </w:p>
        </w:tc>
      </w:tr>
      <w:tr w:rsidR="00B2177D" w:rsidRPr="00BF0D04" w:rsidTr="00C01398">
        <w:tc>
          <w:tcPr>
            <w:tcW w:w="1242" w:type="dxa"/>
          </w:tcPr>
          <w:p w:rsidR="00B2177D" w:rsidRPr="00BF0D04" w:rsidRDefault="00B2177D" w:rsidP="00B2177D">
            <w:pPr>
              <w:jc w:val="both"/>
              <w:rPr>
                <w:color w:val="000000"/>
                <w:sz w:val="24"/>
                <w:szCs w:val="24"/>
              </w:rPr>
            </w:pPr>
            <w:r w:rsidRPr="00BF0D04">
              <w:rPr>
                <w:color w:val="000000"/>
                <w:w w:val="110"/>
                <w:sz w:val="24"/>
                <w:szCs w:val="24"/>
              </w:rPr>
              <w:t>№1</w:t>
            </w:r>
          </w:p>
        </w:tc>
        <w:tc>
          <w:tcPr>
            <w:tcW w:w="8080" w:type="dxa"/>
          </w:tcPr>
          <w:p w:rsidR="00B2177D" w:rsidRPr="00BF0D04" w:rsidRDefault="00B2177D" w:rsidP="00B2177D">
            <w:pPr>
              <w:jc w:val="both"/>
              <w:rPr>
                <w:b/>
                <w:color w:val="000000"/>
                <w:sz w:val="24"/>
                <w:szCs w:val="24"/>
              </w:rPr>
            </w:pPr>
            <w:r w:rsidRPr="00BF0D04">
              <w:rPr>
                <w:b/>
                <w:color w:val="000000"/>
                <w:sz w:val="24"/>
                <w:szCs w:val="24"/>
              </w:rPr>
              <w:t>З</w:t>
            </w:r>
            <w:r w:rsidRPr="00BF0D04">
              <w:rPr>
                <w:color w:val="000000"/>
                <w:sz w:val="24"/>
                <w:szCs w:val="24"/>
              </w:rPr>
              <w:t>аявление</w:t>
            </w:r>
          </w:p>
        </w:tc>
      </w:tr>
      <w:tr w:rsidR="00B2177D" w:rsidRPr="00BF0D04" w:rsidTr="00C01398">
        <w:tc>
          <w:tcPr>
            <w:tcW w:w="1242" w:type="dxa"/>
          </w:tcPr>
          <w:p w:rsidR="00B2177D" w:rsidRPr="00BF0D04" w:rsidRDefault="00B2177D" w:rsidP="00B2177D">
            <w:pPr>
              <w:jc w:val="both"/>
              <w:rPr>
                <w:color w:val="000000"/>
                <w:sz w:val="24"/>
                <w:szCs w:val="24"/>
              </w:rPr>
            </w:pPr>
            <w:r w:rsidRPr="00BF0D04">
              <w:rPr>
                <w:color w:val="000000"/>
                <w:w w:val="110"/>
                <w:sz w:val="24"/>
                <w:szCs w:val="24"/>
              </w:rPr>
              <w:t>№2</w:t>
            </w:r>
          </w:p>
        </w:tc>
        <w:tc>
          <w:tcPr>
            <w:tcW w:w="8080" w:type="dxa"/>
          </w:tcPr>
          <w:p w:rsidR="00B2177D" w:rsidRPr="00BF0D04" w:rsidRDefault="00B2177D" w:rsidP="00B2177D">
            <w:pPr>
              <w:jc w:val="both"/>
              <w:rPr>
                <w:color w:val="000000"/>
                <w:sz w:val="24"/>
                <w:szCs w:val="24"/>
              </w:rPr>
            </w:pPr>
            <w:r w:rsidRPr="00BF0D04">
              <w:rPr>
                <w:color w:val="000000"/>
                <w:sz w:val="24"/>
                <w:szCs w:val="24"/>
              </w:rPr>
              <w:t>Списък на документите</w:t>
            </w:r>
          </w:p>
        </w:tc>
      </w:tr>
      <w:tr w:rsidR="00B2177D" w:rsidRPr="00BF0D04" w:rsidTr="00C01398">
        <w:tc>
          <w:tcPr>
            <w:tcW w:w="1242" w:type="dxa"/>
          </w:tcPr>
          <w:p w:rsidR="00B2177D" w:rsidRPr="00BF0D04" w:rsidRDefault="00B2177D" w:rsidP="00B2177D">
            <w:pPr>
              <w:jc w:val="both"/>
              <w:rPr>
                <w:color w:val="000000"/>
                <w:w w:val="110"/>
                <w:sz w:val="24"/>
                <w:szCs w:val="24"/>
              </w:rPr>
            </w:pPr>
            <w:r w:rsidRPr="00BF0D04">
              <w:rPr>
                <w:color w:val="000000"/>
                <w:w w:val="110"/>
                <w:sz w:val="24"/>
                <w:szCs w:val="24"/>
              </w:rPr>
              <w:t>№3</w:t>
            </w:r>
          </w:p>
        </w:tc>
        <w:tc>
          <w:tcPr>
            <w:tcW w:w="8080" w:type="dxa"/>
          </w:tcPr>
          <w:p w:rsidR="00B2177D" w:rsidRPr="00BF0D04" w:rsidRDefault="00B2177D" w:rsidP="00B2177D">
            <w:pPr>
              <w:jc w:val="both"/>
              <w:rPr>
                <w:color w:val="000000"/>
                <w:sz w:val="24"/>
                <w:szCs w:val="24"/>
              </w:rPr>
            </w:pPr>
            <w:r w:rsidRPr="00BF0D04">
              <w:rPr>
                <w:color w:val="000000"/>
                <w:sz w:val="24"/>
                <w:szCs w:val="24"/>
              </w:rPr>
              <w:t>Административни сведения за участника</w:t>
            </w:r>
          </w:p>
        </w:tc>
      </w:tr>
      <w:tr w:rsidR="00B2177D" w:rsidRPr="00BF0D04" w:rsidTr="00C01398">
        <w:tc>
          <w:tcPr>
            <w:tcW w:w="1242" w:type="dxa"/>
          </w:tcPr>
          <w:p w:rsidR="00B2177D" w:rsidRPr="00BF0D04" w:rsidRDefault="00B2177D" w:rsidP="00B2177D">
            <w:pPr>
              <w:jc w:val="both"/>
              <w:rPr>
                <w:color w:val="000000"/>
                <w:sz w:val="24"/>
                <w:szCs w:val="24"/>
              </w:rPr>
            </w:pPr>
            <w:r w:rsidRPr="00BF0D04">
              <w:rPr>
                <w:color w:val="000000"/>
                <w:w w:val="110"/>
                <w:sz w:val="24"/>
                <w:szCs w:val="24"/>
              </w:rPr>
              <w:t>№4</w:t>
            </w:r>
          </w:p>
        </w:tc>
        <w:tc>
          <w:tcPr>
            <w:tcW w:w="8080" w:type="dxa"/>
          </w:tcPr>
          <w:p w:rsidR="00B2177D" w:rsidRPr="00BF0D04" w:rsidRDefault="00B2177D" w:rsidP="00B2177D">
            <w:pPr>
              <w:jc w:val="both"/>
              <w:rPr>
                <w:color w:val="000000"/>
                <w:sz w:val="24"/>
                <w:szCs w:val="24"/>
                <w:lang w:val="bg-BG"/>
              </w:rPr>
            </w:pPr>
            <w:r w:rsidRPr="00BF0D04">
              <w:rPr>
                <w:color w:val="000000"/>
                <w:sz w:val="24"/>
                <w:szCs w:val="24"/>
                <w:lang w:val="bg-BG"/>
              </w:rPr>
              <w:t>Декларация за запознаване с обстоятелства от значение за конкурса и приемане на условията в проекто договора.</w:t>
            </w:r>
          </w:p>
        </w:tc>
      </w:tr>
      <w:tr w:rsidR="00B2177D" w:rsidRPr="00BF0D04" w:rsidTr="00C01398">
        <w:tc>
          <w:tcPr>
            <w:tcW w:w="1242" w:type="dxa"/>
          </w:tcPr>
          <w:p w:rsidR="00B2177D" w:rsidRPr="00BF0D04" w:rsidRDefault="00B2177D" w:rsidP="00B2177D">
            <w:pPr>
              <w:jc w:val="both"/>
              <w:rPr>
                <w:color w:val="000000"/>
                <w:sz w:val="24"/>
                <w:szCs w:val="24"/>
                <w:lang w:val="en-US"/>
              </w:rPr>
            </w:pPr>
            <w:r w:rsidRPr="00BF0D04">
              <w:rPr>
                <w:color w:val="000000"/>
                <w:w w:val="110"/>
                <w:sz w:val="24"/>
                <w:szCs w:val="24"/>
              </w:rPr>
              <w:t>№5</w:t>
            </w:r>
          </w:p>
        </w:tc>
        <w:tc>
          <w:tcPr>
            <w:tcW w:w="8080" w:type="dxa"/>
          </w:tcPr>
          <w:p w:rsidR="00B2177D" w:rsidRPr="00BF0D04" w:rsidRDefault="00B2177D" w:rsidP="00B2177D">
            <w:pPr>
              <w:jc w:val="both"/>
              <w:rPr>
                <w:color w:val="000000"/>
                <w:sz w:val="24"/>
                <w:szCs w:val="24"/>
                <w:lang w:val="ru-RU"/>
              </w:rPr>
            </w:pPr>
            <w:r w:rsidRPr="00BF0D04">
              <w:rPr>
                <w:color w:val="000000"/>
                <w:sz w:val="24"/>
                <w:szCs w:val="24"/>
                <w:lang w:val="ru-RU"/>
              </w:rPr>
              <w:t xml:space="preserve">Декларация за липсата на обстоятелствата </w:t>
            </w:r>
          </w:p>
        </w:tc>
      </w:tr>
      <w:tr w:rsidR="00B2177D" w:rsidRPr="00BF0D04" w:rsidTr="00C01398">
        <w:tc>
          <w:tcPr>
            <w:tcW w:w="1242" w:type="dxa"/>
          </w:tcPr>
          <w:p w:rsidR="00B2177D" w:rsidRPr="00BF0D04" w:rsidRDefault="00B2177D" w:rsidP="00B2177D">
            <w:pPr>
              <w:jc w:val="both"/>
              <w:rPr>
                <w:color w:val="000000"/>
                <w:w w:val="110"/>
                <w:sz w:val="24"/>
                <w:szCs w:val="24"/>
              </w:rPr>
            </w:pPr>
            <w:r w:rsidRPr="00BF0D04">
              <w:rPr>
                <w:color w:val="000000"/>
                <w:w w:val="110"/>
                <w:sz w:val="24"/>
                <w:szCs w:val="24"/>
              </w:rPr>
              <w:t>№6</w:t>
            </w:r>
          </w:p>
        </w:tc>
        <w:tc>
          <w:tcPr>
            <w:tcW w:w="8080" w:type="dxa"/>
          </w:tcPr>
          <w:p w:rsidR="00B2177D" w:rsidRPr="00BF0D04" w:rsidRDefault="00B2177D" w:rsidP="00B2177D">
            <w:pPr>
              <w:jc w:val="both"/>
              <w:rPr>
                <w:color w:val="000000"/>
                <w:sz w:val="24"/>
                <w:szCs w:val="24"/>
                <w:lang w:val="ru-RU"/>
              </w:rPr>
            </w:pPr>
            <w:r w:rsidRPr="00BF0D04">
              <w:rPr>
                <w:color w:val="000000"/>
                <w:sz w:val="24"/>
                <w:szCs w:val="24"/>
                <w:lang w:val="ru-RU"/>
              </w:rPr>
              <w:t>Декларация за самостоятелност на стопанска единица</w:t>
            </w:r>
          </w:p>
        </w:tc>
      </w:tr>
      <w:tr w:rsidR="00B2177D" w:rsidRPr="00BF0D04" w:rsidTr="00C01398">
        <w:tc>
          <w:tcPr>
            <w:tcW w:w="1242" w:type="dxa"/>
          </w:tcPr>
          <w:p w:rsidR="00B2177D" w:rsidRPr="00BF0D04" w:rsidRDefault="00B2177D" w:rsidP="00B2177D">
            <w:pPr>
              <w:jc w:val="both"/>
              <w:rPr>
                <w:color w:val="000000"/>
                <w:sz w:val="24"/>
                <w:szCs w:val="24"/>
              </w:rPr>
            </w:pPr>
            <w:r w:rsidRPr="00BF0D04">
              <w:rPr>
                <w:color w:val="000000"/>
                <w:w w:val="110"/>
                <w:sz w:val="24"/>
                <w:szCs w:val="24"/>
              </w:rPr>
              <w:t>№7</w:t>
            </w:r>
          </w:p>
        </w:tc>
        <w:tc>
          <w:tcPr>
            <w:tcW w:w="8080" w:type="dxa"/>
          </w:tcPr>
          <w:p w:rsidR="00B2177D" w:rsidRPr="00BF0D04" w:rsidRDefault="00B2177D" w:rsidP="00B2177D">
            <w:pPr>
              <w:jc w:val="both"/>
              <w:rPr>
                <w:color w:val="000000"/>
                <w:sz w:val="24"/>
                <w:szCs w:val="24"/>
                <w:lang w:val="ru-RU"/>
              </w:rPr>
            </w:pPr>
            <w:r w:rsidRPr="00BF0D04">
              <w:rPr>
                <w:color w:val="000000"/>
                <w:sz w:val="24"/>
                <w:szCs w:val="24"/>
                <w:lang w:val="ru-RU"/>
              </w:rPr>
              <w:t>Декларация за Единния идентификационен код (ЕИК)</w:t>
            </w:r>
          </w:p>
        </w:tc>
      </w:tr>
      <w:tr w:rsidR="00B2177D" w:rsidRPr="00BF0D04" w:rsidTr="00C01398">
        <w:tc>
          <w:tcPr>
            <w:tcW w:w="1242" w:type="dxa"/>
          </w:tcPr>
          <w:p w:rsidR="00B2177D" w:rsidRPr="00BF0D04" w:rsidRDefault="00B2177D" w:rsidP="00B2177D">
            <w:pPr>
              <w:jc w:val="both"/>
              <w:rPr>
                <w:color w:val="000000"/>
                <w:sz w:val="24"/>
                <w:szCs w:val="24"/>
              </w:rPr>
            </w:pPr>
            <w:r w:rsidRPr="00BF0D04">
              <w:rPr>
                <w:color w:val="000000"/>
                <w:w w:val="110"/>
                <w:sz w:val="24"/>
                <w:szCs w:val="24"/>
              </w:rPr>
              <w:t>№8</w:t>
            </w:r>
          </w:p>
        </w:tc>
        <w:tc>
          <w:tcPr>
            <w:tcW w:w="8080" w:type="dxa"/>
          </w:tcPr>
          <w:p w:rsidR="00B2177D" w:rsidRPr="00BF0D04" w:rsidRDefault="00B2177D" w:rsidP="00B2177D">
            <w:pPr>
              <w:jc w:val="both"/>
              <w:rPr>
                <w:color w:val="000000"/>
                <w:sz w:val="24"/>
                <w:szCs w:val="24"/>
              </w:rPr>
            </w:pPr>
            <w:r w:rsidRPr="00BF0D04">
              <w:rPr>
                <w:color w:val="000000"/>
                <w:sz w:val="24"/>
                <w:szCs w:val="24"/>
              </w:rPr>
              <w:t xml:space="preserve">Техническа оферта: </w:t>
            </w:r>
          </w:p>
        </w:tc>
      </w:tr>
      <w:tr w:rsidR="00B2177D" w:rsidRPr="00BF0D04" w:rsidTr="00C01398">
        <w:tc>
          <w:tcPr>
            <w:tcW w:w="1242" w:type="dxa"/>
          </w:tcPr>
          <w:p w:rsidR="00B2177D" w:rsidRPr="00BF0D04" w:rsidRDefault="00B2177D" w:rsidP="00B2177D">
            <w:pPr>
              <w:jc w:val="both"/>
              <w:rPr>
                <w:color w:val="000000"/>
                <w:sz w:val="24"/>
                <w:szCs w:val="24"/>
              </w:rPr>
            </w:pPr>
          </w:p>
        </w:tc>
        <w:tc>
          <w:tcPr>
            <w:tcW w:w="8080" w:type="dxa"/>
          </w:tcPr>
          <w:p w:rsidR="00B2177D" w:rsidRPr="00BF0D04" w:rsidRDefault="00B2177D" w:rsidP="00B2177D">
            <w:pPr>
              <w:jc w:val="both"/>
              <w:rPr>
                <w:color w:val="000000"/>
                <w:sz w:val="24"/>
                <w:szCs w:val="24"/>
              </w:rPr>
            </w:pPr>
            <w:r w:rsidRPr="00BF0D04">
              <w:rPr>
                <w:i/>
                <w:color w:val="000000"/>
                <w:sz w:val="24"/>
                <w:szCs w:val="24"/>
              </w:rPr>
              <w:t xml:space="preserve">Приложение №1 Методология за изпълнение </w:t>
            </w:r>
          </w:p>
        </w:tc>
      </w:tr>
      <w:tr w:rsidR="00B2177D" w:rsidRPr="00BF0D04" w:rsidTr="00C01398">
        <w:tc>
          <w:tcPr>
            <w:tcW w:w="1242" w:type="dxa"/>
          </w:tcPr>
          <w:p w:rsidR="00B2177D" w:rsidRPr="00BF0D04" w:rsidRDefault="00B2177D" w:rsidP="00B2177D">
            <w:pPr>
              <w:jc w:val="both"/>
              <w:rPr>
                <w:color w:val="000000"/>
                <w:sz w:val="24"/>
                <w:szCs w:val="24"/>
              </w:rPr>
            </w:pPr>
            <w:r w:rsidRPr="00BF0D04">
              <w:rPr>
                <w:color w:val="000000"/>
                <w:w w:val="110"/>
                <w:sz w:val="24"/>
                <w:szCs w:val="24"/>
              </w:rPr>
              <w:t>№9</w:t>
            </w:r>
          </w:p>
        </w:tc>
        <w:tc>
          <w:tcPr>
            <w:tcW w:w="8080" w:type="dxa"/>
          </w:tcPr>
          <w:p w:rsidR="00B2177D" w:rsidRPr="00BF0D04" w:rsidRDefault="00B2177D" w:rsidP="00B2177D">
            <w:pPr>
              <w:jc w:val="both"/>
              <w:rPr>
                <w:color w:val="000000"/>
                <w:sz w:val="24"/>
                <w:szCs w:val="24"/>
              </w:rPr>
            </w:pPr>
            <w:r w:rsidRPr="00BF0D04">
              <w:rPr>
                <w:color w:val="000000"/>
                <w:sz w:val="24"/>
                <w:szCs w:val="24"/>
              </w:rPr>
              <w:t>Ценова оферта</w:t>
            </w:r>
          </w:p>
        </w:tc>
      </w:tr>
      <w:tr w:rsidR="00B2177D" w:rsidRPr="00BF0D04" w:rsidTr="00C01398">
        <w:tc>
          <w:tcPr>
            <w:tcW w:w="1242" w:type="dxa"/>
          </w:tcPr>
          <w:p w:rsidR="00B2177D" w:rsidRPr="00BF0D04" w:rsidRDefault="00B2177D" w:rsidP="00B2177D">
            <w:pPr>
              <w:jc w:val="both"/>
              <w:rPr>
                <w:color w:val="000000"/>
                <w:w w:val="110"/>
                <w:sz w:val="24"/>
                <w:szCs w:val="24"/>
              </w:rPr>
            </w:pPr>
          </w:p>
        </w:tc>
        <w:tc>
          <w:tcPr>
            <w:tcW w:w="8080" w:type="dxa"/>
          </w:tcPr>
          <w:p w:rsidR="00B2177D" w:rsidRPr="00BF0D04" w:rsidRDefault="00B2177D" w:rsidP="00B2177D">
            <w:pPr>
              <w:jc w:val="both"/>
              <w:rPr>
                <w:color w:val="000000"/>
                <w:sz w:val="24"/>
                <w:szCs w:val="24"/>
              </w:rPr>
            </w:pPr>
            <w:r w:rsidRPr="00BF0D04">
              <w:rPr>
                <w:i/>
                <w:color w:val="000000"/>
                <w:sz w:val="24"/>
                <w:szCs w:val="24"/>
              </w:rPr>
              <w:t xml:space="preserve">Приложение №1 финансово предложение </w:t>
            </w:r>
          </w:p>
        </w:tc>
      </w:tr>
      <w:tr w:rsidR="00B2177D" w:rsidRPr="00BF0D04" w:rsidTr="00C01398">
        <w:tc>
          <w:tcPr>
            <w:tcW w:w="1242" w:type="dxa"/>
          </w:tcPr>
          <w:p w:rsidR="00B2177D" w:rsidRPr="00BF0D04" w:rsidRDefault="00B2177D" w:rsidP="00B2177D">
            <w:pPr>
              <w:jc w:val="both"/>
              <w:rPr>
                <w:color w:val="000000"/>
                <w:sz w:val="24"/>
                <w:szCs w:val="24"/>
              </w:rPr>
            </w:pPr>
            <w:r w:rsidRPr="00BF0D04">
              <w:rPr>
                <w:color w:val="000000"/>
                <w:w w:val="110"/>
                <w:sz w:val="24"/>
                <w:szCs w:val="24"/>
              </w:rPr>
              <w:t>№10</w:t>
            </w:r>
          </w:p>
        </w:tc>
        <w:tc>
          <w:tcPr>
            <w:tcW w:w="8080" w:type="dxa"/>
          </w:tcPr>
          <w:p w:rsidR="00B2177D" w:rsidRPr="00BF0D04" w:rsidRDefault="00B2177D" w:rsidP="00B2177D">
            <w:pPr>
              <w:jc w:val="both"/>
              <w:rPr>
                <w:color w:val="000000"/>
                <w:sz w:val="24"/>
                <w:szCs w:val="24"/>
                <w:lang w:val="ru-RU"/>
              </w:rPr>
            </w:pPr>
            <w:r w:rsidRPr="00BF0D04">
              <w:rPr>
                <w:color w:val="000000"/>
                <w:sz w:val="24"/>
                <w:szCs w:val="24"/>
                <w:lang w:val="ru-RU"/>
              </w:rPr>
              <w:t>Справка за оборота за предходните три години</w:t>
            </w:r>
          </w:p>
        </w:tc>
      </w:tr>
      <w:tr w:rsidR="00B2177D" w:rsidRPr="00BF0D04" w:rsidTr="00C01398">
        <w:tc>
          <w:tcPr>
            <w:tcW w:w="1242" w:type="dxa"/>
          </w:tcPr>
          <w:p w:rsidR="00B2177D" w:rsidRPr="00BF0D04" w:rsidRDefault="00B2177D" w:rsidP="00B2177D">
            <w:pPr>
              <w:jc w:val="both"/>
              <w:rPr>
                <w:color w:val="000000"/>
                <w:sz w:val="24"/>
                <w:szCs w:val="24"/>
              </w:rPr>
            </w:pPr>
            <w:r w:rsidRPr="00BF0D04">
              <w:rPr>
                <w:color w:val="000000"/>
                <w:w w:val="110"/>
                <w:sz w:val="24"/>
                <w:szCs w:val="24"/>
              </w:rPr>
              <w:t>№11</w:t>
            </w:r>
          </w:p>
        </w:tc>
        <w:tc>
          <w:tcPr>
            <w:tcW w:w="8080" w:type="dxa"/>
          </w:tcPr>
          <w:p w:rsidR="00B2177D" w:rsidRPr="00BF0D04" w:rsidRDefault="00B2177D" w:rsidP="00B2177D">
            <w:pPr>
              <w:jc w:val="both"/>
              <w:rPr>
                <w:color w:val="000000"/>
                <w:sz w:val="24"/>
                <w:szCs w:val="24"/>
                <w:lang w:val="ru-RU"/>
              </w:rPr>
            </w:pPr>
            <w:r w:rsidRPr="00BF0D04">
              <w:rPr>
                <w:color w:val="000000"/>
                <w:sz w:val="24"/>
                <w:szCs w:val="24"/>
                <w:lang w:val="ru-RU"/>
              </w:rPr>
              <w:t>Списък на основните договори, изпълнени през последните 3 календарни години</w:t>
            </w:r>
          </w:p>
        </w:tc>
      </w:tr>
      <w:tr w:rsidR="00B2177D" w:rsidRPr="00BF0D04" w:rsidTr="008255FD">
        <w:trPr>
          <w:trHeight w:val="566"/>
        </w:trPr>
        <w:tc>
          <w:tcPr>
            <w:tcW w:w="1242" w:type="dxa"/>
          </w:tcPr>
          <w:p w:rsidR="00B2177D" w:rsidRPr="00BF0D04" w:rsidRDefault="00B2177D" w:rsidP="00B2177D">
            <w:pPr>
              <w:jc w:val="both"/>
              <w:rPr>
                <w:color w:val="000000"/>
                <w:sz w:val="24"/>
                <w:szCs w:val="24"/>
              </w:rPr>
            </w:pPr>
            <w:r w:rsidRPr="00BF0D04">
              <w:rPr>
                <w:color w:val="000000"/>
                <w:w w:val="110"/>
                <w:sz w:val="24"/>
                <w:szCs w:val="24"/>
              </w:rPr>
              <w:t>№</w:t>
            </w:r>
            <w:r w:rsidRPr="00BF0D04">
              <w:rPr>
                <w:color w:val="000000"/>
                <w:w w:val="110"/>
                <w:sz w:val="24"/>
                <w:szCs w:val="24"/>
                <w:lang w:val="en-US"/>
              </w:rPr>
              <w:t>1</w:t>
            </w:r>
            <w:r w:rsidRPr="00BF0D04">
              <w:rPr>
                <w:color w:val="000000"/>
                <w:w w:val="110"/>
                <w:sz w:val="24"/>
                <w:szCs w:val="24"/>
              </w:rPr>
              <w:t>2</w:t>
            </w:r>
          </w:p>
        </w:tc>
        <w:tc>
          <w:tcPr>
            <w:tcW w:w="8080" w:type="dxa"/>
          </w:tcPr>
          <w:p w:rsidR="00B2177D" w:rsidRPr="00BF0D04" w:rsidRDefault="00B2177D" w:rsidP="00B2177D">
            <w:pPr>
              <w:spacing w:before="120" w:after="120"/>
              <w:jc w:val="both"/>
              <w:rPr>
                <w:color w:val="000000"/>
                <w:sz w:val="24"/>
                <w:szCs w:val="24"/>
                <w:lang w:val="ru-RU"/>
              </w:rPr>
            </w:pPr>
            <w:r w:rsidRPr="00BF0D04">
              <w:rPr>
                <w:color w:val="000000"/>
                <w:sz w:val="24"/>
                <w:szCs w:val="24"/>
                <w:lang w:val="ru-RU"/>
              </w:rPr>
              <w:t xml:space="preserve">Декларация за собствена или наета сервизна база техника, оборудване  за обслужване и поддържане в изправност автобусите </w:t>
            </w:r>
          </w:p>
        </w:tc>
      </w:tr>
      <w:tr w:rsidR="00B2177D" w:rsidRPr="00BF0D04" w:rsidTr="00C01398">
        <w:tc>
          <w:tcPr>
            <w:tcW w:w="1242" w:type="dxa"/>
          </w:tcPr>
          <w:p w:rsidR="00B2177D" w:rsidRPr="00BF0D04" w:rsidRDefault="00B2177D" w:rsidP="00B2177D">
            <w:pPr>
              <w:jc w:val="both"/>
              <w:rPr>
                <w:color w:val="000000"/>
                <w:sz w:val="24"/>
                <w:szCs w:val="24"/>
              </w:rPr>
            </w:pPr>
            <w:r w:rsidRPr="00BF0D04">
              <w:rPr>
                <w:color w:val="000000"/>
                <w:w w:val="110"/>
                <w:sz w:val="24"/>
                <w:szCs w:val="24"/>
              </w:rPr>
              <w:t>№</w:t>
            </w:r>
            <w:r w:rsidRPr="00BF0D04">
              <w:rPr>
                <w:color w:val="000000"/>
                <w:w w:val="110"/>
                <w:sz w:val="24"/>
                <w:szCs w:val="24"/>
                <w:lang w:val="en-US"/>
              </w:rPr>
              <w:t>1</w:t>
            </w:r>
            <w:r w:rsidRPr="00BF0D04">
              <w:rPr>
                <w:color w:val="000000"/>
                <w:w w:val="110"/>
                <w:sz w:val="24"/>
                <w:szCs w:val="24"/>
              </w:rPr>
              <w:t>3</w:t>
            </w:r>
          </w:p>
        </w:tc>
        <w:tc>
          <w:tcPr>
            <w:tcW w:w="8080" w:type="dxa"/>
          </w:tcPr>
          <w:p w:rsidR="00B2177D" w:rsidRPr="00BF0D04" w:rsidRDefault="00B2177D" w:rsidP="00B2177D">
            <w:pPr>
              <w:jc w:val="both"/>
              <w:rPr>
                <w:color w:val="000000"/>
                <w:sz w:val="24"/>
                <w:szCs w:val="24"/>
                <w:lang w:val="ru-RU"/>
              </w:rPr>
            </w:pPr>
            <w:r w:rsidRPr="00BF0D04">
              <w:rPr>
                <w:color w:val="000000"/>
                <w:sz w:val="24"/>
                <w:szCs w:val="24"/>
                <w:lang w:val="ru-RU"/>
              </w:rPr>
              <w:t>Списък на автобусите(основни и резервни) с които ще се осъществяват превозите</w:t>
            </w:r>
          </w:p>
        </w:tc>
      </w:tr>
      <w:tr w:rsidR="00B2177D" w:rsidRPr="00BF0D04" w:rsidTr="008255FD">
        <w:trPr>
          <w:trHeight w:val="538"/>
        </w:trPr>
        <w:tc>
          <w:tcPr>
            <w:tcW w:w="1242" w:type="dxa"/>
          </w:tcPr>
          <w:p w:rsidR="00B2177D" w:rsidRPr="00BF0D04" w:rsidRDefault="00B2177D" w:rsidP="00B2177D">
            <w:pPr>
              <w:jc w:val="both"/>
              <w:rPr>
                <w:color w:val="000000"/>
                <w:w w:val="110"/>
                <w:sz w:val="24"/>
                <w:szCs w:val="24"/>
              </w:rPr>
            </w:pPr>
            <w:r w:rsidRPr="00BF0D04">
              <w:rPr>
                <w:color w:val="000000"/>
                <w:w w:val="110"/>
                <w:sz w:val="24"/>
                <w:szCs w:val="24"/>
              </w:rPr>
              <w:t>№</w:t>
            </w:r>
            <w:r w:rsidRPr="00BF0D04">
              <w:rPr>
                <w:color w:val="000000"/>
                <w:w w:val="110"/>
                <w:sz w:val="24"/>
                <w:szCs w:val="24"/>
                <w:lang w:val="en-US"/>
              </w:rPr>
              <w:t>1</w:t>
            </w:r>
            <w:r w:rsidRPr="00BF0D04">
              <w:rPr>
                <w:color w:val="000000"/>
                <w:w w:val="110"/>
                <w:sz w:val="24"/>
                <w:szCs w:val="24"/>
              </w:rPr>
              <w:t>4</w:t>
            </w:r>
          </w:p>
        </w:tc>
        <w:tc>
          <w:tcPr>
            <w:tcW w:w="8080" w:type="dxa"/>
          </w:tcPr>
          <w:p w:rsidR="00B2177D" w:rsidRPr="00BF0D04" w:rsidRDefault="00B2177D" w:rsidP="00B2177D">
            <w:pPr>
              <w:tabs>
                <w:tab w:val="left" w:pos="360"/>
              </w:tabs>
              <w:spacing w:line="360" w:lineRule="auto"/>
              <w:ind w:right="84"/>
              <w:jc w:val="both"/>
              <w:rPr>
                <w:color w:val="000000"/>
                <w:sz w:val="24"/>
                <w:szCs w:val="24"/>
                <w:lang w:val="ru-RU"/>
              </w:rPr>
            </w:pPr>
            <w:r w:rsidRPr="00BF0D04">
              <w:rPr>
                <w:bCs/>
                <w:color w:val="000000"/>
                <w:spacing w:val="2"/>
                <w:sz w:val="24"/>
                <w:szCs w:val="24"/>
                <w:lang w:val="bg-BG"/>
              </w:rPr>
              <w:t>Декларация за представяне на валидни застрахователни полици за целия срок на договора;</w:t>
            </w:r>
          </w:p>
        </w:tc>
      </w:tr>
      <w:tr w:rsidR="00B2177D" w:rsidRPr="00BF0D04" w:rsidTr="00C01398">
        <w:tc>
          <w:tcPr>
            <w:tcW w:w="1242" w:type="dxa"/>
          </w:tcPr>
          <w:p w:rsidR="00B2177D" w:rsidRPr="00BF0D04" w:rsidRDefault="00B2177D" w:rsidP="00B2177D">
            <w:pPr>
              <w:jc w:val="both"/>
              <w:rPr>
                <w:color w:val="000000"/>
                <w:w w:val="110"/>
                <w:sz w:val="24"/>
                <w:szCs w:val="24"/>
                <w:lang w:val="ru-RU"/>
              </w:rPr>
            </w:pPr>
          </w:p>
        </w:tc>
        <w:tc>
          <w:tcPr>
            <w:tcW w:w="8080" w:type="dxa"/>
          </w:tcPr>
          <w:p w:rsidR="00B2177D" w:rsidRPr="00BF0D04" w:rsidRDefault="00B2177D" w:rsidP="00B2177D">
            <w:pPr>
              <w:jc w:val="both"/>
              <w:rPr>
                <w:color w:val="000000"/>
                <w:sz w:val="24"/>
                <w:szCs w:val="24"/>
                <w:lang w:val="bg-BG"/>
              </w:rPr>
            </w:pPr>
            <w:r w:rsidRPr="00BF0D04">
              <w:rPr>
                <w:color w:val="000000"/>
                <w:sz w:val="24"/>
                <w:szCs w:val="24"/>
                <w:lang w:val="bg-BG"/>
              </w:rPr>
              <w:t>Приложение:</w:t>
            </w:r>
          </w:p>
        </w:tc>
      </w:tr>
      <w:tr w:rsidR="00B2177D" w:rsidRPr="00BF0D04" w:rsidTr="00C01398">
        <w:tc>
          <w:tcPr>
            <w:tcW w:w="1242" w:type="dxa"/>
          </w:tcPr>
          <w:p w:rsidR="00B2177D" w:rsidRPr="00BF0D04" w:rsidRDefault="00B2177D" w:rsidP="00B2177D">
            <w:pPr>
              <w:jc w:val="both"/>
              <w:rPr>
                <w:color w:val="000000"/>
                <w:w w:val="110"/>
                <w:sz w:val="24"/>
                <w:szCs w:val="24"/>
              </w:rPr>
            </w:pPr>
          </w:p>
        </w:tc>
        <w:tc>
          <w:tcPr>
            <w:tcW w:w="8080" w:type="dxa"/>
          </w:tcPr>
          <w:p w:rsidR="00B2177D" w:rsidRPr="00BF0D04" w:rsidRDefault="00B2177D" w:rsidP="00B2177D">
            <w:pPr>
              <w:jc w:val="both"/>
              <w:rPr>
                <w:color w:val="000000"/>
                <w:sz w:val="24"/>
                <w:szCs w:val="24"/>
                <w:lang w:val="bg-BG"/>
              </w:rPr>
            </w:pPr>
            <w:r w:rsidRPr="00BF0D04">
              <w:rPr>
                <w:color w:val="000000"/>
                <w:sz w:val="24"/>
                <w:szCs w:val="24"/>
              </w:rPr>
              <w:t>Маршрутно разписание№СС–07-00</w:t>
            </w:r>
            <w:r w:rsidRPr="00BF0D04">
              <w:rPr>
                <w:color w:val="000000"/>
                <w:sz w:val="24"/>
                <w:szCs w:val="24"/>
                <w:lang w:val="bg-BG"/>
              </w:rPr>
              <w:t>1</w:t>
            </w:r>
          </w:p>
        </w:tc>
      </w:tr>
      <w:tr w:rsidR="00B2177D" w:rsidRPr="00BF0D04" w:rsidTr="00C01398">
        <w:tc>
          <w:tcPr>
            <w:tcW w:w="1242" w:type="dxa"/>
          </w:tcPr>
          <w:p w:rsidR="00B2177D" w:rsidRPr="00BF0D04" w:rsidRDefault="00B2177D" w:rsidP="00B2177D">
            <w:pPr>
              <w:jc w:val="both"/>
              <w:rPr>
                <w:color w:val="000000"/>
                <w:w w:val="110"/>
                <w:sz w:val="24"/>
                <w:szCs w:val="24"/>
              </w:rPr>
            </w:pPr>
          </w:p>
        </w:tc>
        <w:tc>
          <w:tcPr>
            <w:tcW w:w="8080" w:type="dxa"/>
          </w:tcPr>
          <w:p w:rsidR="00B2177D" w:rsidRPr="00BF0D04" w:rsidRDefault="00B2177D" w:rsidP="00B2177D">
            <w:pPr>
              <w:jc w:val="both"/>
              <w:rPr>
                <w:color w:val="000000"/>
                <w:sz w:val="24"/>
                <w:szCs w:val="24"/>
              </w:rPr>
            </w:pPr>
            <w:r w:rsidRPr="00BF0D04">
              <w:rPr>
                <w:color w:val="000000"/>
                <w:sz w:val="24"/>
                <w:szCs w:val="24"/>
              </w:rPr>
              <w:t>Маршрутно разписание№СС–07-00</w:t>
            </w:r>
            <w:r w:rsidRPr="00BF0D04">
              <w:rPr>
                <w:color w:val="000000"/>
                <w:sz w:val="24"/>
                <w:szCs w:val="24"/>
                <w:lang w:val="bg-BG"/>
              </w:rPr>
              <w:t>2</w:t>
            </w:r>
          </w:p>
        </w:tc>
      </w:tr>
      <w:tr w:rsidR="00B2177D" w:rsidRPr="00BF0D04" w:rsidTr="00C01398">
        <w:tc>
          <w:tcPr>
            <w:tcW w:w="1242" w:type="dxa"/>
          </w:tcPr>
          <w:p w:rsidR="00B2177D" w:rsidRPr="00BF0D04" w:rsidRDefault="00B2177D" w:rsidP="00B2177D">
            <w:pPr>
              <w:jc w:val="both"/>
              <w:rPr>
                <w:color w:val="000000"/>
                <w:w w:val="110"/>
                <w:sz w:val="24"/>
                <w:szCs w:val="24"/>
              </w:rPr>
            </w:pPr>
          </w:p>
        </w:tc>
        <w:tc>
          <w:tcPr>
            <w:tcW w:w="8080" w:type="dxa"/>
          </w:tcPr>
          <w:p w:rsidR="00B2177D" w:rsidRPr="00BF0D04" w:rsidRDefault="00B2177D" w:rsidP="00B2177D">
            <w:pPr>
              <w:jc w:val="both"/>
              <w:rPr>
                <w:color w:val="000000"/>
                <w:sz w:val="24"/>
                <w:szCs w:val="24"/>
              </w:rPr>
            </w:pPr>
            <w:r w:rsidRPr="00BF0D04">
              <w:rPr>
                <w:color w:val="000000"/>
                <w:sz w:val="24"/>
                <w:szCs w:val="24"/>
              </w:rPr>
              <w:t>Маршрутно разписание№СС–07-00</w:t>
            </w:r>
            <w:r w:rsidRPr="00BF0D04">
              <w:rPr>
                <w:color w:val="000000"/>
                <w:sz w:val="24"/>
                <w:szCs w:val="24"/>
                <w:lang w:val="bg-BG"/>
              </w:rPr>
              <w:t>3</w:t>
            </w:r>
          </w:p>
        </w:tc>
      </w:tr>
      <w:tr w:rsidR="00B2177D" w:rsidRPr="00BF0D04" w:rsidTr="00C01398">
        <w:tc>
          <w:tcPr>
            <w:tcW w:w="1242" w:type="dxa"/>
          </w:tcPr>
          <w:p w:rsidR="00B2177D" w:rsidRPr="00BF0D04" w:rsidRDefault="00B2177D" w:rsidP="00B2177D">
            <w:pPr>
              <w:jc w:val="both"/>
              <w:rPr>
                <w:color w:val="000000"/>
                <w:w w:val="110"/>
                <w:sz w:val="24"/>
                <w:szCs w:val="24"/>
              </w:rPr>
            </w:pPr>
          </w:p>
        </w:tc>
        <w:tc>
          <w:tcPr>
            <w:tcW w:w="8080" w:type="dxa"/>
          </w:tcPr>
          <w:p w:rsidR="00B2177D" w:rsidRPr="00BF0D04" w:rsidRDefault="00B2177D" w:rsidP="00B2177D">
            <w:pPr>
              <w:jc w:val="both"/>
              <w:rPr>
                <w:color w:val="000000"/>
                <w:sz w:val="24"/>
                <w:szCs w:val="24"/>
              </w:rPr>
            </w:pPr>
            <w:r w:rsidRPr="00BF0D04">
              <w:rPr>
                <w:color w:val="000000"/>
                <w:sz w:val="24"/>
                <w:szCs w:val="24"/>
              </w:rPr>
              <w:t>Маршрутно разписание№СС–07-00</w:t>
            </w:r>
            <w:r w:rsidRPr="00BF0D04">
              <w:rPr>
                <w:color w:val="000000"/>
                <w:sz w:val="24"/>
                <w:szCs w:val="24"/>
                <w:lang w:val="bg-BG"/>
              </w:rPr>
              <w:t>4</w:t>
            </w:r>
          </w:p>
        </w:tc>
      </w:tr>
      <w:tr w:rsidR="00B2177D" w:rsidRPr="00BF0D04" w:rsidTr="00C01398">
        <w:tc>
          <w:tcPr>
            <w:tcW w:w="1242" w:type="dxa"/>
          </w:tcPr>
          <w:p w:rsidR="00B2177D" w:rsidRPr="00BF0D04" w:rsidRDefault="00B2177D" w:rsidP="00B2177D">
            <w:pPr>
              <w:jc w:val="both"/>
              <w:rPr>
                <w:color w:val="000000"/>
                <w:w w:val="110"/>
                <w:sz w:val="24"/>
                <w:szCs w:val="24"/>
              </w:rPr>
            </w:pPr>
          </w:p>
        </w:tc>
        <w:tc>
          <w:tcPr>
            <w:tcW w:w="8080" w:type="dxa"/>
          </w:tcPr>
          <w:p w:rsidR="00B2177D" w:rsidRPr="00BF0D04" w:rsidRDefault="00B2177D" w:rsidP="00B2177D">
            <w:pPr>
              <w:jc w:val="both"/>
              <w:rPr>
                <w:color w:val="000000"/>
                <w:sz w:val="24"/>
                <w:szCs w:val="24"/>
              </w:rPr>
            </w:pPr>
            <w:r w:rsidRPr="00BF0D04">
              <w:rPr>
                <w:color w:val="000000"/>
                <w:sz w:val="24"/>
                <w:szCs w:val="24"/>
              </w:rPr>
              <w:t>Маршрутно разписание№СС–07-00</w:t>
            </w:r>
            <w:r w:rsidRPr="00BF0D04">
              <w:rPr>
                <w:color w:val="000000"/>
                <w:sz w:val="24"/>
                <w:szCs w:val="24"/>
                <w:lang w:val="bg-BG"/>
              </w:rPr>
              <w:t>5</w:t>
            </w:r>
          </w:p>
        </w:tc>
      </w:tr>
    </w:tbl>
    <w:p w:rsidR="0096737C" w:rsidRDefault="0096737C" w:rsidP="00230F0B">
      <w:pPr>
        <w:spacing w:beforeLines="120" w:afterLines="120"/>
        <w:jc w:val="center"/>
        <w:outlineLvl w:val="0"/>
        <w:rPr>
          <w:b/>
          <w:sz w:val="24"/>
          <w:szCs w:val="24"/>
          <w:u w:val="single"/>
          <w:lang w:val="ru-RU"/>
        </w:rPr>
      </w:pPr>
    </w:p>
    <w:p w:rsidR="0096737C" w:rsidRDefault="0096737C" w:rsidP="00230F0B">
      <w:pPr>
        <w:spacing w:beforeLines="120" w:afterLines="120"/>
        <w:jc w:val="center"/>
        <w:outlineLvl w:val="0"/>
        <w:rPr>
          <w:b/>
          <w:sz w:val="24"/>
          <w:szCs w:val="24"/>
          <w:u w:val="single"/>
          <w:lang w:val="ru-RU"/>
        </w:rPr>
      </w:pPr>
    </w:p>
    <w:p w:rsidR="0096737C" w:rsidRDefault="0096737C" w:rsidP="00230F0B">
      <w:pPr>
        <w:spacing w:beforeLines="120" w:afterLines="120"/>
        <w:jc w:val="center"/>
        <w:outlineLvl w:val="0"/>
        <w:rPr>
          <w:b/>
          <w:sz w:val="24"/>
          <w:szCs w:val="24"/>
          <w:u w:val="single"/>
          <w:lang w:val="ru-RU"/>
        </w:rPr>
      </w:pPr>
    </w:p>
    <w:p w:rsidR="0096737C" w:rsidRDefault="0096737C" w:rsidP="00230F0B">
      <w:pPr>
        <w:spacing w:beforeLines="120" w:afterLines="120"/>
        <w:jc w:val="center"/>
        <w:outlineLvl w:val="0"/>
        <w:rPr>
          <w:b/>
          <w:sz w:val="24"/>
          <w:szCs w:val="24"/>
          <w:u w:val="single"/>
          <w:lang w:val="ru-RU"/>
        </w:rPr>
      </w:pPr>
    </w:p>
    <w:p w:rsidR="001F672B" w:rsidRPr="00BF0D04" w:rsidRDefault="001F672B" w:rsidP="00230F0B">
      <w:pPr>
        <w:spacing w:beforeLines="120" w:afterLines="120"/>
        <w:jc w:val="center"/>
        <w:outlineLvl w:val="0"/>
        <w:rPr>
          <w:b/>
          <w:sz w:val="24"/>
          <w:szCs w:val="24"/>
          <w:u w:val="single"/>
          <w:lang w:val="ru-RU"/>
        </w:rPr>
      </w:pPr>
      <w:r w:rsidRPr="00BF0D04">
        <w:rPr>
          <w:b/>
          <w:sz w:val="24"/>
          <w:szCs w:val="24"/>
          <w:u w:val="single"/>
          <w:lang w:val="ru-RU"/>
        </w:rPr>
        <w:lastRenderedPageBreak/>
        <w:t>УКАЗАНИЯ</w:t>
      </w:r>
    </w:p>
    <w:p w:rsidR="001F672B" w:rsidRPr="00BF0D04" w:rsidRDefault="001F672B" w:rsidP="0018051D">
      <w:pPr>
        <w:jc w:val="both"/>
        <w:rPr>
          <w:color w:val="000000"/>
          <w:sz w:val="24"/>
          <w:szCs w:val="24"/>
          <w:lang w:val="ru-RU"/>
        </w:rPr>
      </w:pPr>
      <w:r w:rsidRPr="00BF0D04">
        <w:rPr>
          <w:color w:val="000000"/>
          <w:sz w:val="24"/>
          <w:szCs w:val="24"/>
          <w:lang w:val="ru-RU"/>
        </w:rPr>
        <w:t>ЗА УЧАСТИЕ в конкурс за възлагане на автобусн</w:t>
      </w:r>
      <w:r w:rsidRPr="00BF0D04">
        <w:rPr>
          <w:color w:val="000000"/>
          <w:sz w:val="24"/>
          <w:szCs w:val="24"/>
          <w:lang w:val="bg-BG"/>
        </w:rPr>
        <w:t>и</w:t>
      </w:r>
      <w:r w:rsidRPr="00BF0D04">
        <w:rPr>
          <w:color w:val="000000"/>
          <w:sz w:val="24"/>
          <w:szCs w:val="24"/>
          <w:lang w:val="ru-RU"/>
        </w:rPr>
        <w:t xml:space="preserve"> лини</w:t>
      </w:r>
      <w:r w:rsidRPr="00BF0D04">
        <w:rPr>
          <w:color w:val="000000"/>
          <w:sz w:val="24"/>
          <w:szCs w:val="24"/>
          <w:lang w:val="bg-BG"/>
        </w:rPr>
        <w:t>и</w:t>
      </w:r>
      <w:r w:rsidRPr="00BF0D04">
        <w:rPr>
          <w:color w:val="000000"/>
          <w:sz w:val="24"/>
          <w:szCs w:val="24"/>
          <w:lang w:val="ru-RU"/>
        </w:rPr>
        <w:t xml:space="preserve"> за</w:t>
      </w:r>
      <w:r w:rsidRPr="00BF0D04">
        <w:rPr>
          <w:color w:val="000000"/>
          <w:sz w:val="24"/>
          <w:szCs w:val="24"/>
          <w:lang w:val="bg-BG"/>
        </w:rPr>
        <w:t xml:space="preserve"> обществен </w:t>
      </w:r>
      <w:r w:rsidRPr="00BF0D04">
        <w:rPr>
          <w:color w:val="000000"/>
          <w:sz w:val="24"/>
          <w:szCs w:val="24"/>
          <w:lang w:val="ru-RU"/>
        </w:rPr>
        <w:t xml:space="preserve">превоз на пътници от областната (междуселищна) транспортна схема от квотата на Община Алфатар, </w:t>
      </w:r>
      <w:r w:rsidRPr="00BF0D04">
        <w:rPr>
          <w:color w:val="000000"/>
          <w:sz w:val="24"/>
          <w:szCs w:val="24"/>
          <w:lang w:val="bg-BG"/>
        </w:rPr>
        <w:t>О</w:t>
      </w:r>
      <w:r w:rsidRPr="00BF0D04">
        <w:rPr>
          <w:color w:val="000000"/>
          <w:sz w:val="24"/>
          <w:szCs w:val="24"/>
          <w:lang w:val="ru-RU"/>
        </w:rPr>
        <w:t>бласт Силистра  с обособени позиции както следва:</w:t>
      </w:r>
    </w:p>
    <w:p w:rsidR="001F672B" w:rsidRPr="00BF0D04" w:rsidRDefault="001F672B" w:rsidP="0018051D">
      <w:pPr>
        <w:ind w:left="426" w:hanging="426"/>
        <w:jc w:val="both"/>
        <w:rPr>
          <w:color w:val="000000"/>
          <w:sz w:val="24"/>
          <w:szCs w:val="24"/>
        </w:rPr>
      </w:pPr>
      <w:r w:rsidRPr="00BF0D04">
        <w:rPr>
          <w:color w:val="000000"/>
          <w:sz w:val="24"/>
          <w:szCs w:val="24"/>
        </w:rPr>
        <w:t xml:space="preserve">А.) </w:t>
      </w:r>
      <w:r w:rsidRPr="00BF0D04">
        <w:rPr>
          <w:color w:val="000000"/>
          <w:sz w:val="24"/>
          <w:szCs w:val="24"/>
          <w:u w:val="single"/>
          <w:lang w:val="bg-BG"/>
        </w:rPr>
        <w:t>ОБОСОБЕНА ПОЗИЦИЯ</w:t>
      </w:r>
      <w:r w:rsidRPr="00BF0D04">
        <w:rPr>
          <w:color w:val="000000"/>
          <w:sz w:val="24"/>
          <w:szCs w:val="24"/>
          <w:lang w:val="bg-BG"/>
        </w:rPr>
        <w:t xml:space="preserve"> </w:t>
      </w:r>
      <w:r w:rsidRPr="00BF0D04">
        <w:rPr>
          <w:color w:val="000000"/>
          <w:sz w:val="24"/>
          <w:szCs w:val="24"/>
        </w:rPr>
        <w:t>№1</w:t>
      </w:r>
    </w:p>
    <w:p w:rsidR="001F672B" w:rsidRPr="00BF0D04" w:rsidRDefault="001F672B" w:rsidP="0018051D">
      <w:pPr>
        <w:ind w:left="426" w:hanging="426"/>
        <w:jc w:val="both"/>
        <w:rPr>
          <w:color w:val="000000"/>
          <w:sz w:val="24"/>
          <w:szCs w:val="24"/>
          <w:lang w:val="ru-RU"/>
        </w:rPr>
      </w:pPr>
      <w:r w:rsidRPr="00BF0D04">
        <w:rPr>
          <w:color w:val="000000"/>
          <w:sz w:val="24"/>
          <w:szCs w:val="24"/>
          <w:lang w:val="bg-BG"/>
        </w:rPr>
        <w:tab/>
      </w:r>
      <w:r w:rsidRPr="00BF0D04">
        <w:rPr>
          <w:color w:val="000000"/>
          <w:sz w:val="24"/>
          <w:szCs w:val="24"/>
        </w:rPr>
        <w:t xml:space="preserve">Автобусна линия </w:t>
      </w:r>
      <w:r w:rsidRPr="00BF0D04">
        <w:rPr>
          <w:color w:val="000000"/>
          <w:sz w:val="24"/>
          <w:szCs w:val="24"/>
          <w:lang w:val="ru-RU"/>
        </w:rPr>
        <w:t>СИЛИСТРА</w:t>
      </w:r>
      <w:r w:rsidRPr="00BF0D04">
        <w:rPr>
          <w:color w:val="000000"/>
          <w:sz w:val="24"/>
          <w:szCs w:val="24"/>
        </w:rPr>
        <w:t xml:space="preserve"> </w:t>
      </w:r>
      <w:r w:rsidRPr="00BF0D04">
        <w:rPr>
          <w:color w:val="000000"/>
          <w:sz w:val="24"/>
          <w:szCs w:val="24"/>
          <w:lang w:val="ru-RU"/>
        </w:rPr>
        <w:t>–</w:t>
      </w:r>
      <w:r w:rsidRPr="00BF0D04">
        <w:rPr>
          <w:color w:val="000000"/>
          <w:sz w:val="24"/>
          <w:szCs w:val="24"/>
        </w:rPr>
        <w:t xml:space="preserve"> </w:t>
      </w:r>
      <w:r w:rsidRPr="00BF0D04">
        <w:rPr>
          <w:color w:val="000000"/>
          <w:sz w:val="24"/>
          <w:szCs w:val="24"/>
          <w:lang w:val="ru-RU"/>
        </w:rPr>
        <w:t>АЛФАТАР</w:t>
      </w:r>
      <w:r w:rsidRPr="00BF0D04">
        <w:rPr>
          <w:color w:val="000000"/>
          <w:sz w:val="24"/>
          <w:szCs w:val="24"/>
        </w:rPr>
        <w:t xml:space="preserve"> </w:t>
      </w:r>
      <w:r w:rsidRPr="00BF0D04">
        <w:rPr>
          <w:color w:val="000000"/>
          <w:sz w:val="24"/>
          <w:szCs w:val="24"/>
          <w:lang w:val="ru-RU"/>
        </w:rPr>
        <w:t>-</w:t>
      </w:r>
      <w:r w:rsidRPr="00BF0D04">
        <w:rPr>
          <w:color w:val="000000"/>
          <w:sz w:val="24"/>
          <w:szCs w:val="24"/>
        </w:rPr>
        <w:t xml:space="preserve"> </w:t>
      </w:r>
      <w:r w:rsidRPr="00BF0D04">
        <w:rPr>
          <w:color w:val="000000"/>
          <w:sz w:val="24"/>
          <w:szCs w:val="24"/>
          <w:lang w:val="ru-RU"/>
        </w:rPr>
        <w:t>СИЛИСТРА маршрутн</w:t>
      </w:r>
      <w:r w:rsidRPr="00BF0D04">
        <w:rPr>
          <w:color w:val="000000"/>
          <w:sz w:val="24"/>
          <w:szCs w:val="24"/>
        </w:rPr>
        <w:t>о</w:t>
      </w:r>
      <w:r w:rsidRPr="00BF0D04">
        <w:rPr>
          <w:color w:val="000000"/>
          <w:sz w:val="24"/>
          <w:szCs w:val="24"/>
          <w:lang w:val="ru-RU"/>
        </w:rPr>
        <w:t xml:space="preserve"> разписани</w:t>
      </w:r>
      <w:r w:rsidRPr="00BF0D04">
        <w:rPr>
          <w:color w:val="000000"/>
          <w:sz w:val="24"/>
          <w:szCs w:val="24"/>
        </w:rPr>
        <w:t>е</w:t>
      </w:r>
      <w:r w:rsidRPr="00BF0D04">
        <w:rPr>
          <w:color w:val="000000"/>
          <w:sz w:val="24"/>
          <w:szCs w:val="24"/>
          <w:lang w:val="ru-RU"/>
        </w:rPr>
        <w:t xml:space="preserve"> №СС-07-001 </w:t>
      </w:r>
    </w:p>
    <w:p w:rsidR="001F672B" w:rsidRPr="00BF0D04" w:rsidRDefault="001F672B" w:rsidP="0018051D">
      <w:pPr>
        <w:ind w:left="426" w:hanging="426"/>
        <w:jc w:val="both"/>
        <w:rPr>
          <w:color w:val="000000"/>
          <w:sz w:val="24"/>
          <w:szCs w:val="24"/>
        </w:rPr>
      </w:pPr>
      <w:r w:rsidRPr="00BF0D04">
        <w:rPr>
          <w:color w:val="000000"/>
          <w:sz w:val="24"/>
          <w:szCs w:val="24"/>
        </w:rPr>
        <w:t xml:space="preserve">Б.) </w:t>
      </w:r>
      <w:r w:rsidRPr="00BF0D04">
        <w:rPr>
          <w:color w:val="000000"/>
          <w:sz w:val="24"/>
          <w:szCs w:val="24"/>
          <w:u w:val="single"/>
          <w:lang w:val="bg-BG"/>
        </w:rPr>
        <w:t>ОБОСОБЕНА ПОЗИЦИЯ</w:t>
      </w:r>
      <w:r w:rsidRPr="00BF0D04">
        <w:rPr>
          <w:color w:val="000000"/>
          <w:sz w:val="24"/>
          <w:szCs w:val="24"/>
          <w:lang w:val="bg-BG"/>
        </w:rPr>
        <w:t xml:space="preserve"> </w:t>
      </w:r>
      <w:r w:rsidRPr="00BF0D04">
        <w:rPr>
          <w:color w:val="000000"/>
          <w:sz w:val="24"/>
          <w:szCs w:val="24"/>
        </w:rPr>
        <w:t>№2</w:t>
      </w:r>
    </w:p>
    <w:p w:rsidR="001F672B" w:rsidRPr="00BF0D04" w:rsidRDefault="001F672B" w:rsidP="0018051D">
      <w:pPr>
        <w:ind w:left="426" w:hanging="426"/>
        <w:jc w:val="both"/>
        <w:rPr>
          <w:color w:val="000000"/>
          <w:sz w:val="24"/>
          <w:szCs w:val="24"/>
        </w:rPr>
      </w:pPr>
      <w:r w:rsidRPr="00BF0D04">
        <w:rPr>
          <w:color w:val="000000"/>
          <w:sz w:val="24"/>
          <w:szCs w:val="24"/>
          <w:lang w:val="bg-BG"/>
        </w:rPr>
        <w:tab/>
      </w:r>
      <w:r w:rsidRPr="00BF0D04">
        <w:rPr>
          <w:color w:val="000000"/>
          <w:sz w:val="24"/>
          <w:szCs w:val="24"/>
        </w:rPr>
        <w:t xml:space="preserve">Автобусна линия </w:t>
      </w:r>
      <w:r w:rsidRPr="00BF0D04">
        <w:rPr>
          <w:color w:val="000000"/>
          <w:sz w:val="24"/>
          <w:szCs w:val="24"/>
          <w:lang w:val="ru-RU"/>
        </w:rPr>
        <w:t>СИЛИСТРА</w:t>
      </w:r>
      <w:r w:rsidRPr="00BF0D04">
        <w:rPr>
          <w:color w:val="000000"/>
          <w:sz w:val="24"/>
          <w:szCs w:val="24"/>
        </w:rPr>
        <w:t xml:space="preserve"> </w:t>
      </w:r>
      <w:r w:rsidRPr="00BF0D04">
        <w:rPr>
          <w:color w:val="000000"/>
          <w:sz w:val="24"/>
          <w:szCs w:val="24"/>
          <w:lang w:val="ru-RU"/>
        </w:rPr>
        <w:t>–</w:t>
      </w:r>
      <w:r w:rsidRPr="00BF0D04">
        <w:rPr>
          <w:color w:val="000000"/>
          <w:sz w:val="24"/>
          <w:szCs w:val="24"/>
        </w:rPr>
        <w:t xml:space="preserve"> </w:t>
      </w:r>
      <w:r w:rsidRPr="00BF0D04">
        <w:rPr>
          <w:color w:val="000000"/>
          <w:sz w:val="24"/>
          <w:szCs w:val="24"/>
          <w:lang w:val="ru-RU"/>
        </w:rPr>
        <w:t>АЛФАТАР</w:t>
      </w:r>
      <w:r w:rsidRPr="00BF0D04">
        <w:rPr>
          <w:color w:val="000000"/>
          <w:sz w:val="24"/>
          <w:szCs w:val="24"/>
        </w:rPr>
        <w:t xml:space="preserve"> </w:t>
      </w:r>
      <w:r w:rsidRPr="00BF0D04">
        <w:rPr>
          <w:color w:val="000000"/>
          <w:sz w:val="24"/>
          <w:szCs w:val="24"/>
          <w:lang w:val="ru-RU"/>
        </w:rPr>
        <w:t>–</w:t>
      </w:r>
      <w:r w:rsidRPr="00BF0D04">
        <w:rPr>
          <w:color w:val="000000"/>
          <w:sz w:val="24"/>
          <w:szCs w:val="24"/>
        </w:rPr>
        <w:t xml:space="preserve"> </w:t>
      </w:r>
      <w:r w:rsidRPr="00BF0D04">
        <w:rPr>
          <w:color w:val="000000"/>
          <w:sz w:val="24"/>
          <w:szCs w:val="24"/>
          <w:lang w:val="ru-RU"/>
        </w:rPr>
        <w:t>ЧУКОВЕЦ</w:t>
      </w:r>
      <w:r w:rsidRPr="00BF0D04">
        <w:rPr>
          <w:color w:val="000000"/>
          <w:sz w:val="24"/>
          <w:szCs w:val="24"/>
        </w:rPr>
        <w:t xml:space="preserve"> </w:t>
      </w:r>
      <w:r w:rsidRPr="00BF0D04">
        <w:rPr>
          <w:color w:val="000000"/>
          <w:sz w:val="24"/>
          <w:szCs w:val="24"/>
          <w:lang w:val="ru-RU"/>
        </w:rPr>
        <w:t>-</w:t>
      </w:r>
      <w:r w:rsidRPr="00BF0D04">
        <w:rPr>
          <w:color w:val="000000"/>
          <w:sz w:val="24"/>
          <w:szCs w:val="24"/>
        </w:rPr>
        <w:t xml:space="preserve"> </w:t>
      </w:r>
      <w:r w:rsidRPr="00BF0D04">
        <w:rPr>
          <w:color w:val="000000"/>
          <w:sz w:val="24"/>
          <w:szCs w:val="24"/>
          <w:lang w:val="ru-RU"/>
        </w:rPr>
        <w:t>СИЛИСТРА маршрутн</w:t>
      </w:r>
      <w:r w:rsidRPr="00BF0D04">
        <w:rPr>
          <w:color w:val="000000"/>
          <w:sz w:val="24"/>
          <w:szCs w:val="24"/>
        </w:rPr>
        <w:t>о</w:t>
      </w:r>
      <w:r w:rsidRPr="00BF0D04">
        <w:rPr>
          <w:color w:val="000000"/>
          <w:sz w:val="24"/>
          <w:szCs w:val="24"/>
          <w:lang w:val="ru-RU"/>
        </w:rPr>
        <w:t xml:space="preserve"> разписани</w:t>
      </w:r>
      <w:r w:rsidRPr="00BF0D04">
        <w:rPr>
          <w:color w:val="000000"/>
          <w:sz w:val="24"/>
          <w:szCs w:val="24"/>
        </w:rPr>
        <w:t>е</w:t>
      </w:r>
      <w:r w:rsidRPr="00BF0D04">
        <w:rPr>
          <w:color w:val="000000"/>
          <w:sz w:val="24"/>
          <w:szCs w:val="24"/>
          <w:lang w:val="ru-RU"/>
        </w:rPr>
        <w:t xml:space="preserve"> №СС-07-00</w:t>
      </w:r>
      <w:r w:rsidRPr="00BF0D04">
        <w:rPr>
          <w:color w:val="000000"/>
          <w:sz w:val="24"/>
          <w:szCs w:val="24"/>
        </w:rPr>
        <w:t>2</w:t>
      </w:r>
    </w:p>
    <w:p w:rsidR="001F672B" w:rsidRPr="00BF0D04" w:rsidRDefault="001F672B" w:rsidP="0018051D">
      <w:pPr>
        <w:ind w:left="426" w:hanging="426"/>
        <w:jc w:val="both"/>
        <w:rPr>
          <w:color w:val="000000"/>
          <w:sz w:val="24"/>
          <w:szCs w:val="24"/>
        </w:rPr>
      </w:pPr>
      <w:r w:rsidRPr="00BF0D04">
        <w:rPr>
          <w:color w:val="000000"/>
          <w:sz w:val="24"/>
          <w:szCs w:val="24"/>
        </w:rPr>
        <w:t>В.</w:t>
      </w:r>
      <w:r w:rsidRPr="00BF0D04">
        <w:rPr>
          <w:color w:val="000000"/>
          <w:sz w:val="24"/>
          <w:szCs w:val="24"/>
          <w:lang w:val="ru-RU"/>
        </w:rPr>
        <w:t>)</w:t>
      </w:r>
      <w:r w:rsidRPr="00BF0D04">
        <w:rPr>
          <w:color w:val="000000"/>
          <w:sz w:val="24"/>
          <w:szCs w:val="24"/>
        </w:rPr>
        <w:t xml:space="preserve"> </w:t>
      </w:r>
      <w:r w:rsidRPr="00BF0D04">
        <w:rPr>
          <w:color w:val="000000"/>
          <w:sz w:val="24"/>
          <w:szCs w:val="24"/>
          <w:u w:val="single"/>
          <w:lang w:val="bg-BG"/>
        </w:rPr>
        <w:t>ОБОСОБЕНА ПОЗИЦИЯ</w:t>
      </w:r>
      <w:r w:rsidRPr="00BF0D04">
        <w:rPr>
          <w:color w:val="000000"/>
          <w:sz w:val="24"/>
          <w:szCs w:val="24"/>
          <w:lang w:val="bg-BG"/>
        </w:rPr>
        <w:t xml:space="preserve"> </w:t>
      </w:r>
      <w:r w:rsidRPr="00BF0D04">
        <w:rPr>
          <w:color w:val="000000"/>
          <w:sz w:val="24"/>
          <w:szCs w:val="24"/>
        </w:rPr>
        <w:t>№3</w:t>
      </w:r>
    </w:p>
    <w:p w:rsidR="001F672B" w:rsidRPr="00BF0D04" w:rsidRDefault="001F672B" w:rsidP="0018051D">
      <w:pPr>
        <w:ind w:left="426" w:hanging="426"/>
        <w:jc w:val="both"/>
        <w:rPr>
          <w:color w:val="000000"/>
          <w:sz w:val="24"/>
          <w:szCs w:val="24"/>
          <w:lang w:val="ru-RU"/>
        </w:rPr>
      </w:pPr>
      <w:r w:rsidRPr="00BF0D04">
        <w:rPr>
          <w:color w:val="000000"/>
          <w:sz w:val="24"/>
          <w:szCs w:val="24"/>
          <w:lang w:val="bg-BG"/>
        </w:rPr>
        <w:tab/>
      </w:r>
      <w:r w:rsidRPr="00BF0D04">
        <w:rPr>
          <w:color w:val="000000"/>
          <w:sz w:val="24"/>
          <w:szCs w:val="24"/>
        </w:rPr>
        <w:t xml:space="preserve">Автобусна линия </w:t>
      </w:r>
      <w:r w:rsidRPr="00BF0D04">
        <w:rPr>
          <w:color w:val="000000"/>
          <w:sz w:val="24"/>
          <w:szCs w:val="24"/>
          <w:lang w:val="ru-RU"/>
        </w:rPr>
        <w:t>ЧУКОВЕЦ</w:t>
      </w:r>
      <w:r w:rsidRPr="00BF0D04">
        <w:rPr>
          <w:color w:val="000000"/>
          <w:sz w:val="24"/>
          <w:szCs w:val="24"/>
        </w:rPr>
        <w:t xml:space="preserve"> </w:t>
      </w:r>
      <w:r w:rsidRPr="00BF0D04">
        <w:rPr>
          <w:color w:val="000000"/>
          <w:sz w:val="24"/>
          <w:szCs w:val="24"/>
          <w:lang w:val="ru-RU"/>
        </w:rPr>
        <w:t>–</w:t>
      </w:r>
      <w:r w:rsidRPr="00BF0D04">
        <w:rPr>
          <w:color w:val="000000"/>
          <w:sz w:val="24"/>
          <w:szCs w:val="24"/>
        </w:rPr>
        <w:t xml:space="preserve"> </w:t>
      </w:r>
      <w:r w:rsidRPr="00BF0D04">
        <w:rPr>
          <w:color w:val="000000"/>
          <w:sz w:val="24"/>
          <w:szCs w:val="24"/>
          <w:lang w:val="ru-RU"/>
        </w:rPr>
        <w:t>АЛФАТАР</w:t>
      </w:r>
      <w:r w:rsidRPr="00BF0D04">
        <w:rPr>
          <w:color w:val="000000"/>
          <w:sz w:val="24"/>
          <w:szCs w:val="24"/>
        </w:rPr>
        <w:t xml:space="preserve"> </w:t>
      </w:r>
      <w:r w:rsidRPr="00BF0D04">
        <w:rPr>
          <w:color w:val="000000"/>
          <w:sz w:val="24"/>
          <w:szCs w:val="24"/>
          <w:lang w:val="ru-RU"/>
        </w:rPr>
        <w:t>–</w:t>
      </w:r>
      <w:r w:rsidRPr="00BF0D04">
        <w:rPr>
          <w:color w:val="000000"/>
          <w:sz w:val="24"/>
          <w:szCs w:val="24"/>
        </w:rPr>
        <w:t xml:space="preserve"> </w:t>
      </w:r>
      <w:r w:rsidRPr="00BF0D04">
        <w:rPr>
          <w:color w:val="000000"/>
          <w:sz w:val="24"/>
          <w:szCs w:val="24"/>
          <w:lang w:val="ru-RU"/>
        </w:rPr>
        <w:t>СИЛИСТРА</w:t>
      </w:r>
      <w:r w:rsidRPr="00BF0D04">
        <w:rPr>
          <w:color w:val="000000"/>
          <w:sz w:val="24"/>
          <w:szCs w:val="24"/>
        </w:rPr>
        <w:t xml:space="preserve"> – ЧУКОВЕЦ </w:t>
      </w:r>
      <w:r w:rsidRPr="00BF0D04">
        <w:rPr>
          <w:color w:val="000000"/>
          <w:sz w:val="24"/>
          <w:szCs w:val="24"/>
          <w:lang w:val="ru-RU"/>
        </w:rPr>
        <w:t>маршрутн</w:t>
      </w:r>
      <w:r w:rsidRPr="00BF0D04">
        <w:rPr>
          <w:color w:val="000000"/>
          <w:sz w:val="24"/>
          <w:szCs w:val="24"/>
        </w:rPr>
        <w:t>о</w:t>
      </w:r>
      <w:r w:rsidRPr="00BF0D04">
        <w:rPr>
          <w:color w:val="000000"/>
          <w:sz w:val="24"/>
          <w:szCs w:val="24"/>
          <w:lang w:val="ru-RU"/>
        </w:rPr>
        <w:t xml:space="preserve"> разписани</w:t>
      </w:r>
      <w:r w:rsidRPr="00BF0D04">
        <w:rPr>
          <w:color w:val="000000"/>
          <w:sz w:val="24"/>
          <w:szCs w:val="24"/>
        </w:rPr>
        <w:t>е</w:t>
      </w:r>
      <w:r w:rsidRPr="00BF0D04">
        <w:rPr>
          <w:color w:val="000000"/>
          <w:sz w:val="24"/>
          <w:szCs w:val="24"/>
          <w:lang w:val="ru-RU"/>
        </w:rPr>
        <w:t xml:space="preserve"> №СС-07-003</w:t>
      </w:r>
    </w:p>
    <w:p w:rsidR="001F672B" w:rsidRPr="00BF0D04" w:rsidRDefault="001F672B" w:rsidP="0018051D">
      <w:pPr>
        <w:ind w:left="426" w:hanging="426"/>
        <w:jc w:val="both"/>
        <w:rPr>
          <w:color w:val="000000"/>
          <w:sz w:val="24"/>
          <w:szCs w:val="24"/>
        </w:rPr>
      </w:pPr>
      <w:r w:rsidRPr="00BF0D04">
        <w:rPr>
          <w:color w:val="000000"/>
          <w:sz w:val="24"/>
          <w:szCs w:val="24"/>
        </w:rPr>
        <w:t>Г.</w:t>
      </w:r>
      <w:r w:rsidRPr="00BF0D04">
        <w:rPr>
          <w:color w:val="000000"/>
          <w:sz w:val="24"/>
          <w:szCs w:val="24"/>
          <w:lang w:val="ru-RU"/>
        </w:rPr>
        <w:t>)</w:t>
      </w:r>
      <w:r w:rsidRPr="00BF0D04">
        <w:rPr>
          <w:color w:val="000000"/>
          <w:sz w:val="24"/>
          <w:szCs w:val="24"/>
        </w:rPr>
        <w:t xml:space="preserve"> </w:t>
      </w:r>
      <w:r w:rsidRPr="00BF0D04">
        <w:rPr>
          <w:color w:val="000000"/>
          <w:sz w:val="24"/>
          <w:szCs w:val="24"/>
          <w:u w:val="single"/>
          <w:lang w:val="bg-BG"/>
        </w:rPr>
        <w:t>ОБОСОБЕНА ПОЗИЦИЯ</w:t>
      </w:r>
      <w:r w:rsidRPr="00BF0D04">
        <w:rPr>
          <w:color w:val="000000"/>
          <w:sz w:val="24"/>
          <w:szCs w:val="24"/>
          <w:lang w:val="bg-BG"/>
        </w:rPr>
        <w:t xml:space="preserve"> </w:t>
      </w:r>
      <w:r w:rsidRPr="00BF0D04">
        <w:rPr>
          <w:color w:val="000000"/>
          <w:sz w:val="24"/>
          <w:szCs w:val="24"/>
        </w:rPr>
        <w:t>№4</w:t>
      </w:r>
    </w:p>
    <w:p w:rsidR="001F672B" w:rsidRPr="00BF0D04" w:rsidRDefault="001F672B" w:rsidP="0018051D">
      <w:pPr>
        <w:ind w:left="426" w:hanging="426"/>
        <w:jc w:val="both"/>
        <w:rPr>
          <w:color w:val="000000"/>
          <w:sz w:val="24"/>
          <w:szCs w:val="24"/>
        </w:rPr>
      </w:pPr>
      <w:r w:rsidRPr="00BF0D04">
        <w:rPr>
          <w:color w:val="000000"/>
          <w:sz w:val="24"/>
          <w:szCs w:val="24"/>
          <w:lang w:val="bg-BG"/>
        </w:rPr>
        <w:tab/>
      </w:r>
      <w:r w:rsidRPr="00BF0D04">
        <w:rPr>
          <w:color w:val="000000"/>
          <w:sz w:val="24"/>
          <w:szCs w:val="24"/>
        </w:rPr>
        <w:t xml:space="preserve">Автобусна линия </w:t>
      </w:r>
      <w:r w:rsidRPr="00BF0D04">
        <w:rPr>
          <w:color w:val="000000"/>
          <w:sz w:val="24"/>
          <w:szCs w:val="24"/>
          <w:lang w:val="ru-RU"/>
        </w:rPr>
        <w:t>СИЛИСТРА – БИСТРА маршрутн</w:t>
      </w:r>
      <w:r w:rsidRPr="00BF0D04">
        <w:rPr>
          <w:color w:val="000000"/>
          <w:sz w:val="24"/>
          <w:szCs w:val="24"/>
        </w:rPr>
        <w:t>о</w:t>
      </w:r>
      <w:r w:rsidRPr="00BF0D04">
        <w:rPr>
          <w:color w:val="000000"/>
          <w:sz w:val="24"/>
          <w:szCs w:val="24"/>
          <w:lang w:val="ru-RU"/>
        </w:rPr>
        <w:t xml:space="preserve"> разписани</w:t>
      </w:r>
      <w:r w:rsidRPr="00BF0D04">
        <w:rPr>
          <w:color w:val="000000"/>
          <w:sz w:val="24"/>
          <w:szCs w:val="24"/>
        </w:rPr>
        <w:t>е</w:t>
      </w:r>
      <w:r w:rsidRPr="00BF0D04">
        <w:rPr>
          <w:color w:val="000000"/>
          <w:sz w:val="24"/>
          <w:szCs w:val="24"/>
          <w:lang w:val="ru-RU"/>
        </w:rPr>
        <w:t xml:space="preserve"> №СС-07-00</w:t>
      </w:r>
      <w:r w:rsidRPr="00BF0D04">
        <w:rPr>
          <w:color w:val="000000"/>
          <w:sz w:val="24"/>
          <w:szCs w:val="24"/>
        </w:rPr>
        <w:t>4</w:t>
      </w:r>
    </w:p>
    <w:p w:rsidR="001F672B" w:rsidRPr="00BF0D04" w:rsidRDefault="001F672B" w:rsidP="0018051D">
      <w:pPr>
        <w:ind w:left="426" w:hanging="426"/>
        <w:jc w:val="both"/>
        <w:rPr>
          <w:color w:val="000000"/>
          <w:sz w:val="24"/>
          <w:szCs w:val="24"/>
        </w:rPr>
      </w:pPr>
      <w:r w:rsidRPr="00BF0D04">
        <w:rPr>
          <w:color w:val="000000"/>
          <w:sz w:val="24"/>
          <w:szCs w:val="24"/>
        </w:rPr>
        <w:t>Д.</w:t>
      </w:r>
      <w:r w:rsidRPr="00BF0D04">
        <w:rPr>
          <w:color w:val="000000"/>
          <w:sz w:val="24"/>
          <w:szCs w:val="24"/>
          <w:lang w:val="ru-RU"/>
        </w:rPr>
        <w:t>)</w:t>
      </w:r>
      <w:r w:rsidRPr="00BF0D04">
        <w:rPr>
          <w:color w:val="000000"/>
          <w:sz w:val="24"/>
          <w:szCs w:val="24"/>
        </w:rPr>
        <w:t xml:space="preserve"> </w:t>
      </w:r>
      <w:r w:rsidRPr="00BF0D04">
        <w:rPr>
          <w:color w:val="000000"/>
          <w:sz w:val="24"/>
          <w:szCs w:val="24"/>
          <w:u w:val="single"/>
          <w:lang w:val="bg-BG"/>
        </w:rPr>
        <w:t>ОБОСОБЕНА ПОЗИЦИЯ</w:t>
      </w:r>
      <w:r w:rsidRPr="00BF0D04">
        <w:rPr>
          <w:color w:val="000000"/>
          <w:sz w:val="24"/>
          <w:szCs w:val="24"/>
        </w:rPr>
        <w:t xml:space="preserve"> №5</w:t>
      </w:r>
    </w:p>
    <w:p w:rsidR="001F672B" w:rsidRPr="00BF0D04" w:rsidRDefault="001F672B" w:rsidP="0018051D">
      <w:pPr>
        <w:ind w:firstLine="426"/>
        <w:jc w:val="both"/>
        <w:rPr>
          <w:color w:val="000000"/>
          <w:sz w:val="24"/>
          <w:szCs w:val="24"/>
          <w:lang w:val="bg-BG"/>
        </w:rPr>
      </w:pPr>
      <w:r w:rsidRPr="00BF0D04">
        <w:rPr>
          <w:color w:val="000000"/>
          <w:sz w:val="24"/>
          <w:szCs w:val="24"/>
        </w:rPr>
        <w:t xml:space="preserve">Автобусна линия </w:t>
      </w:r>
      <w:r w:rsidRPr="00BF0D04">
        <w:rPr>
          <w:color w:val="000000"/>
          <w:sz w:val="24"/>
          <w:szCs w:val="24"/>
          <w:lang w:val="ru-RU"/>
        </w:rPr>
        <w:t>СИЛИСТРА – БИСТРА маршрутн</w:t>
      </w:r>
      <w:r w:rsidRPr="00BF0D04">
        <w:rPr>
          <w:color w:val="000000"/>
          <w:sz w:val="24"/>
          <w:szCs w:val="24"/>
        </w:rPr>
        <w:t>о</w:t>
      </w:r>
      <w:r w:rsidRPr="00BF0D04">
        <w:rPr>
          <w:color w:val="000000"/>
          <w:sz w:val="24"/>
          <w:szCs w:val="24"/>
          <w:lang w:val="ru-RU"/>
        </w:rPr>
        <w:t xml:space="preserve"> разписани</w:t>
      </w:r>
      <w:r w:rsidRPr="00BF0D04">
        <w:rPr>
          <w:color w:val="000000"/>
          <w:sz w:val="24"/>
          <w:szCs w:val="24"/>
        </w:rPr>
        <w:t>е</w:t>
      </w:r>
      <w:r w:rsidRPr="00BF0D04">
        <w:rPr>
          <w:color w:val="000000"/>
          <w:sz w:val="24"/>
          <w:szCs w:val="24"/>
          <w:lang w:val="ru-RU"/>
        </w:rPr>
        <w:t xml:space="preserve"> №СС-07-00</w:t>
      </w:r>
      <w:r w:rsidRPr="00BF0D04">
        <w:rPr>
          <w:color w:val="000000"/>
          <w:sz w:val="24"/>
          <w:szCs w:val="24"/>
        </w:rPr>
        <w:t>5</w:t>
      </w:r>
    </w:p>
    <w:p w:rsidR="001F672B" w:rsidRPr="00BF0D04" w:rsidRDefault="001F672B" w:rsidP="00230F0B">
      <w:pPr>
        <w:spacing w:beforeLines="120" w:afterLines="120"/>
        <w:jc w:val="center"/>
        <w:rPr>
          <w:b/>
          <w:color w:val="000000"/>
          <w:sz w:val="24"/>
          <w:szCs w:val="24"/>
          <w:lang w:val="en-US"/>
        </w:rPr>
      </w:pPr>
      <w:r w:rsidRPr="00BF0D04">
        <w:rPr>
          <w:b/>
          <w:color w:val="000000"/>
          <w:sz w:val="24"/>
          <w:szCs w:val="24"/>
          <w:lang w:val="ru-RU"/>
        </w:rPr>
        <w:t xml:space="preserve">ИЗИСКВАНИЯТА КЪМ КАНДИДАТИТЕ </w:t>
      </w:r>
      <w:r w:rsidRPr="00BF0D04">
        <w:rPr>
          <w:b/>
          <w:color w:val="000000"/>
          <w:sz w:val="24"/>
          <w:szCs w:val="24"/>
          <w:lang w:val="bg-BG"/>
        </w:rPr>
        <w:t>И</w:t>
      </w:r>
      <w:r w:rsidRPr="00BF0D04">
        <w:rPr>
          <w:b/>
          <w:color w:val="000000"/>
          <w:sz w:val="24"/>
          <w:szCs w:val="24"/>
          <w:lang w:val="ru-RU"/>
        </w:rPr>
        <w:t xml:space="preserve"> ОБЕКТА НА КОНКУРСА</w:t>
      </w:r>
    </w:p>
    <w:p w:rsidR="001F672B" w:rsidRPr="00BF0D04" w:rsidRDefault="001F672B" w:rsidP="00230F0B">
      <w:pPr>
        <w:spacing w:beforeLines="120" w:afterLines="120"/>
        <w:jc w:val="both"/>
        <w:rPr>
          <w:b/>
          <w:color w:val="000000"/>
          <w:sz w:val="24"/>
          <w:szCs w:val="24"/>
          <w:u w:val="single"/>
          <w:lang w:val="ru-RU"/>
        </w:rPr>
      </w:pPr>
      <w:r w:rsidRPr="00BF0D04">
        <w:rPr>
          <w:b/>
          <w:color w:val="000000"/>
          <w:sz w:val="24"/>
          <w:szCs w:val="24"/>
          <w:u w:val="single"/>
          <w:lang w:val="ru-RU"/>
        </w:rPr>
        <w:t>ПРЕДМЕТ И ОБЩИ УСЛОВИЯ НА КОНКУРСА</w:t>
      </w:r>
    </w:p>
    <w:p w:rsidR="001F672B" w:rsidRPr="00BF0D04" w:rsidRDefault="001F672B" w:rsidP="00230F0B">
      <w:pPr>
        <w:numPr>
          <w:ilvl w:val="1"/>
          <w:numId w:val="2"/>
        </w:numPr>
        <w:tabs>
          <w:tab w:val="clear" w:pos="1080"/>
          <w:tab w:val="left" w:pos="0"/>
        </w:tabs>
        <w:spacing w:beforeLines="120" w:afterLines="120"/>
        <w:ind w:left="0" w:firstLine="0"/>
        <w:jc w:val="both"/>
        <w:rPr>
          <w:b/>
          <w:color w:val="000000"/>
          <w:sz w:val="24"/>
          <w:szCs w:val="24"/>
          <w:u w:val="single"/>
          <w:lang w:val="ru-RU"/>
        </w:rPr>
      </w:pPr>
      <w:r w:rsidRPr="00BF0D04">
        <w:rPr>
          <w:b/>
          <w:color w:val="000000"/>
          <w:sz w:val="24"/>
          <w:szCs w:val="24"/>
          <w:u w:val="single"/>
          <w:lang w:val="ru-RU"/>
        </w:rPr>
        <w:t xml:space="preserve">Предмет на конкурса - услуга </w:t>
      </w:r>
    </w:p>
    <w:p w:rsidR="001F672B" w:rsidRPr="00BF0D04" w:rsidRDefault="001F672B" w:rsidP="00A15A83">
      <w:pPr>
        <w:numPr>
          <w:ilvl w:val="0"/>
          <w:numId w:val="24"/>
        </w:numPr>
        <w:ind w:left="0" w:firstLine="720"/>
        <w:jc w:val="both"/>
        <w:rPr>
          <w:color w:val="000000"/>
          <w:sz w:val="24"/>
          <w:szCs w:val="24"/>
          <w:lang w:val="bg-BG"/>
        </w:rPr>
      </w:pPr>
      <w:r w:rsidRPr="00BF0D04">
        <w:rPr>
          <w:color w:val="000000"/>
          <w:sz w:val="24"/>
          <w:szCs w:val="24"/>
          <w:lang w:val="ru-RU"/>
        </w:rPr>
        <w:t>Обект на настоящия конкурс е:</w:t>
      </w:r>
      <w:r w:rsidRPr="00BF0D04">
        <w:rPr>
          <w:color w:val="000000"/>
          <w:sz w:val="24"/>
          <w:szCs w:val="24"/>
          <w:lang w:val="bg-BG"/>
        </w:rPr>
        <w:t xml:space="preserve"> </w:t>
      </w:r>
      <w:r w:rsidRPr="00BF0D04">
        <w:rPr>
          <w:color w:val="000000"/>
          <w:sz w:val="24"/>
          <w:szCs w:val="24"/>
          <w:lang w:val="ru-RU"/>
        </w:rPr>
        <w:t xml:space="preserve">възлагане </w:t>
      </w:r>
      <w:r w:rsidRPr="00BF0D04">
        <w:rPr>
          <w:color w:val="000000"/>
          <w:sz w:val="24"/>
          <w:szCs w:val="24"/>
          <w:lang w:val="bg-BG"/>
        </w:rPr>
        <w:t xml:space="preserve">на </w:t>
      </w:r>
      <w:r w:rsidRPr="00BF0D04">
        <w:rPr>
          <w:color w:val="000000"/>
          <w:sz w:val="24"/>
          <w:szCs w:val="24"/>
          <w:lang w:val="ru-RU"/>
        </w:rPr>
        <w:t>автобусн</w:t>
      </w:r>
      <w:r w:rsidRPr="00BF0D04">
        <w:rPr>
          <w:color w:val="000000"/>
          <w:sz w:val="24"/>
          <w:szCs w:val="24"/>
          <w:lang w:val="bg-BG"/>
        </w:rPr>
        <w:t>и</w:t>
      </w:r>
      <w:r w:rsidRPr="00BF0D04">
        <w:rPr>
          <w:color w:val="000000"/>
          <w:sz w:val="24"/>
          <w:szCs w:val="24"/>
          <w:lang w:val="ru-RU"/>
        </w:rPr>
        <w:t xml:space="preserve"> лини</w:t>
      </w:r>
      <w:r w:rsidRPr="00BF0D04">
        <w:rPr>
          <w:color w:val="000000"/>
          <w:sz w:val="24"/>
          <w:szCs w:val="24"/>
          <w:lang w:val="bg-BG"/>
        </w:rPr>
        <w:t>и съгласно маршрутните разписания по позиции, както следва: №СС–07-001; №СС–07-002; №СС–07-003; №СС–07-004 и №СС–07-005</w:t>
      </w:r>
    </w:p>
    <w:p w:rsidR="001F672B" w:rsidRPr="00BF0D04" w:rsidRDefault="001F672B" w:rsidP="0018051D">
      <w:pPr>
        <w:jc w:val="both"/>
        <w:rPr>
          <w:color w:val="000000"/>
          <w:sz w:val="24"/>
          <w:szCs w:val="24"/>
          <w:lang w:val="bg-BG"/>
        </w:rPr>
      </w:pPr>
      <w:r w:rsidRPr="00BF0D04">
        <w:rPr>
          <w:color w:val="000000"/>
          <w:sz w:val="24"/>
          <w:szCs w:val="24"/>
          <w:lang w:val="ru-RU"/>
        </w:rPr>
        <w:t>за обществен превоз на пътници от областната (междуселищна) транспортна схема от квотата на Община Алфатар, Област Силистра</w:t>
      </w:r>
      <w:r w:rsidRPr="00BF0D04">
        <w:rPr>
          <w:color w:val="000000"/>
          <w:sz w:val="24"/>
          <w:szCs w:val="24"/>
          <w:lang w:val="bg-BG"/>
        </w:rPr>
        <w:t>.</w:t>
      </w:r>
    </w:p>
    <w:p w:rsidR="001F672B" w:rsidRPr="00BF0D04" w:rsidRDefault="001F672B" w:rsidP="00230F0B">
      <w:pPr>
        <w:numPr>
          <w:ilvl w:val="1"/>
          <w:numId w:val="4"/>
        </w:numPr>
        <w:spacing w:beforeLines="120" w:afterLines="120"/>
        <w:jc w:val="both"/>
        <w:rPr>
          <w:b/>
          <w:color w:val="000000"/>
          <w:sz w:val="24"/>
          <w:szCs w:val="24"/>
          <w:u w:val="single"/>
          <w:lang w:val="ru-RU"/>
        </w:rPr>
      </w:pPr>
      <w:r w:rsidRPr="00BF0D04">
        <w:rPr>
          <w:b/>
          <w:color w:val="000000"/>
          <w:sz w:val="24"/>
          <w:szCs w:val="24"/>
          <w:u w:val="single"/>
          <w:lang w:val="ru-RU"/>
        </w:rPr>
        <w:t>Документация</w:t>
      </w:r>
    </w:p>
    <w:p w:rsidR="001F672B" w:rsidRPr="00BF0D04" w:rsidRDefault="001F672B" w:rsidP="0018051D">
      <w:pPr>
        <w:spacing w:before="120"/>
        <w:ind w:right="-82"/>
        <w:jc w:val="both"/>
        <w:rPr>
          <w:color w:val="000000"/>
          <w:sz w:val="24"/>
          <w:szCs w:val="24"/>
          <w:lang w:val="ru-RU"/>
        </w:rPr>
      </w:pPr>
      <w:r w:rsidRPr="00BF0D04">
        <w:rPr>
          <w:color w:val="000000"/>
          <w:sz w:val="24"/>
          <w:szCs w:val="24"/>
          <w:lang w:val="ru-RU"/>
        </w:rPr>
        <w:t>(1) Комплекта офертни документи се закупува всеки работен ден от 9:00 до 17:00 часа в административната сграда на община Алфатар, гр. Алфатар, Община Алфатар, Област Силистра, ул.,,Йордан Петров” №6, ет.2, стая №2 деловодство, тел. 086/811 610, факс: 086/811 646</w:t>
      </w:r>
    </w:p>
    <w:p w:rsidR="001F672B" w:rsidRPr="00BF0D04" w:rsidRDefault="001F672B" w:rsidP="0018051D">
      <w:pPr>
        <w:spacing w:before="120"/>
        <w:ind w:right="-82"/>
        <w:jc w:val="both"/>
        <w:rPr>
          <w:color w:val="000000"/>
          <w:sz w:val="24"/>
          <w:szCs w:val="24"/>
          <w:lang w:val="ru-RU"/>
        </w:rPr>
      </w:pPr>
      <w:r w:rsidRPr="00BF0D04">
        <w:rPr>
          <w:color w:val="000000"/>
          <w:sz w:val="24"/>
          <w:szCs w:val="24"/>
          <w:lang w:val="ru-RU"/>
        </w:rPr>
        <w:t xml:space="preserve">(2) Цена на документацията – 10(десет) лева без ДДС, платими в касата на Община Алфатар или Банка "ДСК" ЕАД гр. Силистра BIG код STSABGSF, с/ка BG 15STSA93003100007300. </w:t>
      </w:r>
    </w:p>
    <w:p w:rsidR="001F672B" w:rsidRPr="00BF0D04" w:rsidRDefault="001F672B" w:rsidP="0018051D">
      <w:pPr>
        <w:ind w:right="-82"/>
        <w:jc w:val="both"/>
        <w:rPr>
          <w:color w:val="000000"/>
          <w:sz w:val="24"/>
          <w:szCs w:val="24"/>
          <w:lang w:val="ru-RU"/>
        </w:rPr>
      </w:pPr>
      <w:r w:rsidRPr="00BF0D04">
        <w:rPr>
          <w:color w:val="000000"/>
          <w:sz w:val="24"/>
          <w:szCs w:val="24"/>
          <w:lang w:val="ru-RU"/>
        </w:rPr>
        <w:t xml:space="preserve">(3) Срок за закупуване – до 17:00 часа на </w:t>
      </w:r>
      <w:r w:rsidR="00B76159">
        <w:rPr>
          <w:color w:val="000000"/>
          <w:sz w:val="24"/>
          <w:szCs w:val="24"/>
          <w:lang w:val="ru-RU"/>
        </w:rPr>
        <w:t>30.04.</w:t>
      </w:r>
      <w:r w:rsidRPr="00BF0D04">
        <w:rPr>
          <w:color w:val="000000"/>
          <w:sz w:val="24"/>
          <w:szCs w:val="24"/>
          <w:lang w:val="ru-RU"/>
        </w:rPr>
        <w:t>2015 год.</w:t>
      </w:r>
    </w:p>
    <w:p w:rsidR="001F672B" w:rsidRPr="00BF0D04" w:rsidRDefault="001F672B" w:rsidP="00230F0B">
      <w:pPr>
        <w:numPr>
          <w:ilvl w:val="0"/>
          <w:numId w:val="6"/>
        </w:numPr>
        <w:spacing w:beforeLines="120" w:afterLines="120"/>
        <w:jc w:val="both"/>
        <w:rPr>
          <w:b/>
          <w:color w:val="000000"/>
          <w:sz w:val="24"/>
          <w:szCs w:val="24"/>
          <w:u w:val="single"/>
          <w:lang w:val="ru-RU"/>
        </w:rPr>
      </w:pPr>
      <w:r w:rsidRPr="00BF0D04">
        <w:rPr>
          <w:b/>
          <w:color w:val="000000"/>
          <w:sz w:val="24"/>
          <w:szCs w:val="24"/>
          <w:u w:val="single"/>
          <w:lang w:val="ru-RU"/>
        </w:rPr>
        <w:t>ГАРАНЦИИ</w:t>
      </w:r>
      <w:r w:rsidRPr="00BF0D04">
        <w:rPr>
          <w:b/>
          <w:color w:val="000000"/>
          <w:sz w:val="24"/>
          <w:szCs w:val="24"/>
          <w:u w:val="single"/>
          <w:lang w:val="ru-RU"/>
        </w:rPr>
        <w:tab/>
      </w:r>
    </w:p>
    <w:p w:rsidR="001F672B" w:rsidRPr="00BF0D04" w:rsidRDefault="001F672B" w:rsidP="0018051D">
      <w:pPr>
        <w:ind w:right="-82"/>
        <w:jc w:val="both"/>
        <w:rPr>
          <w:color w:val="000000"/>
          <w:sz w:val="24"/>
          <w:szCs w:val="24"/>
          <w:lang w:val="ru-RU"/>
        </w:rPr>
      </w:pPr>
      <w:r w:rsidRPr="00BF0D04">
        <w:rPr>
          <w:color w:val="000000"/>
          <w:sz w:val="24"/>
          <w:szCs w:val="24"/>
          <w:lang w:val="ru-RU"/>
        </w:rPr>
        <w:tab/>
        <w:t xml:space="preserve">Гаранцията за изпълнение на договора е парична сума в размер на </w:t>
      </w:r>
      <w:r w:rsidRPr="00BF0D04">
        <w:rPr>
          <w:color w:val="000000"/>
          <w:sz w:val="24"/>
          <w:szCs w:val="24"/>
          <w:lang w:val="bg-BG"/>
        </w:rPr>
        <w:t xml:space="preserve">800.00/осемстотин/лева за всяка автобусна линия </w:t>
      </w:r>
      <w:r w:rsidRPr="00BF0D04">
        <w:rPr>
          <w:color w:val="000000"/>
          <w:sz w:val="24"/>
          <w:szCs w:val="24"/>
          <w:lang w:val="ru-RU"/>
        </w:rPr>
        <w:t>представена в една от следните форми,</w:t>
      </w:r>
      <w:r w:rsidRPr="00BF0D04">
        <w:rPr>
          <w:color w:val="000000"/>
          <w:sz w:val="24"/>
          <w:szCs w:val="24"/>
          <w:lang w:val="bg-BG"/>
        </w:rPr>
        <w:t xml:space="preserve"> </w:t>
      </w:r>
      <w:r w:rsidRPr="00BF0D04">
        <w:rPr>
          <w:color w:val="000000"/>
          <w:sz w:val="24"/>
          <w:szCs w:val="24"/>
          <w:lang w:val="ru-RU"/>
        </w:rPr>
        <w:t>преди подписване на договора:</w:t>
      </w:r>
    </w:p>
    <w:p w:rsidR="001F672B" w:rsidRPr="00BF0D04" w:rsidRDefault="001F672B" w:rsidP="0018051D">
      <w:pPr>
        <w:ind w:right="-82"/>
        <w:jc w:val="both"/>
        <w:rPr>
          <w:color w:val="000000"/>
          <w:sz w:val="24"/>
          <w:szCs w:val="24"/>
          <w:lang w:val="ru-RU"/>
        </w:rPr>
      </w:pPr>
      <w:r w:rsidRPr="00BF0D04">
        <w:rPr>
          <w:color w:val="000000"/>
          <w:sz w:val="24"/>
          <w:szCs w:val="24"/>
          <w:lang w:val="ru-RU"/>
        </w:rPr>
        <w:t xml:space="preserve">       </w:t>
      </w:r>
      <w:r w:rsidRPr="00BF0D04">
        <w:rPr>
          <w:color w:val="000000"/>
          <w:sz w:val="24"/>
          <w:szCs w:val="24"/>
          <w:lang w:val="bg-BG"/>
        </w:rPr>
        <w:t>2.2.</w:t>
      </w:r>
      <w:r w:rsidRPr="00BF0D04">
        <w:rPr>
          <w:color w:val="000000"/>
          <w:sz w:val="24"/>
          <w:szCs w:val="24"/>
          <w:lang w:val="ru-RU"/>
        </w:rPr>
        <w:t>1.</w:t>
      </w:r>
      <w:r w:rsidRPr="00BF0D04">
        <w:rPr>
          <w:color w:val="000000"/>
          <w:sz w:val="24"/>
          <w:szCs w:val="24"/>
          <w:lang w:val="bg-BG"/>
        </w:rPr>
        <w:t xml:space="preserve"> В</w:t>
      </w:r>
      <w:r w:rsidRPr="00BF0D04">
        <w:rPr>
          <w:color w:val="000000"/>
          <w:sz w:val="24"/>
          <w:szCs w:val="24"/>
          <w:lang w:val="ru-RU"/>
        </w:rPr>
        <w:t>несена по банкова сметка на община Алфатар Банка "ДСК"ЕАД гр.Силистра BIG код STSABGSF, с/ка BG 28STSA93003311249495;</w:t>
      </w:r>
    </w:p>
    <w:p w:rsidR="001F672B" w:rsidRPr="00BF0D04" w:rsidRDefault="001F672B" w:rsidP="0018051D">
      <w:pPr>
        <w:jc w:val="both"/>
        <w:rPr>
          <w:color w:val="000000"/>
          <w:sz w:val="24"/>
          <w:szCs w:val="24"/>
          <w:lang w:val="ru-RU"/>
        </w:rPr>
      </w:pPr>
      <w:r w:rsidRPr="00BF0D04">
        <w:rPr>
          <w:color w:val="000000"/>
          <w:sz w:val="24"/>
          <w:szCs w:val="24"/>
          <w:lang w:val="ru-RU"/>
        </w:rPr>
        <w:t xml:space="preserve">      </w:t>
      </w:r>
      <w:r w:rsidRPr="00BF0D04">
        <w:rPr>
          <w:color w:val="000000"/>
          <w:sz w:val="24"/>
          <w:szCs w:val="24"/>
          <w:lang w:val="bg-BG"/>
        </w:rPr>
        <w:t>2.2.</w:t>
      </w:r>
      <w:r w:rsidRPr="00BF0D04">
        <w:rPr>
          <w:color w:val="000000"/>
          <w:sz w:val="24"/>
          <w:szCs w:val="24"/>
          <w:lang w:val="ru-RU"/>
        </w:rPr>
        <w:t>2.</w:t>
      </w:r>
      <w:r w:rsidRPr="00BF0D04">
        <w:rPr>
          <w:color w:val="000000"/>
          <w:sz w:val="24"/>
          <w:szCs w:val="24"/>
          <w:lang w:val="bg-BG"/>
        </w:rPr>
        <w:t xml:space="preserve"> П</w:t>
      </w:r>
      <w:r w:rsidRPr="00BF0D04">
        <w:rPr>
          <w:color w:val="000000"/>
          <w:sz w:val="24"/>
          <w:szCs w:val="24"/>
          <w:lang w:val="ru-RU"/>
        </w:rPr>
        <w:t>редставяне на безусловна банкова гаранция, учредена в полза на община Алфатар, изтичаща не по-рано от 30 дни след добросъвестното изпълнение на договора.</w:t>
      </w:r>
    </w:p>
    <w:p w:rsidR="001F672B" w:rsidRPr="00BF0D04" w:rsidRDefault="001F672B" w:rsidP="0018051D">
      <w:pPr>
        <w:tabs>
          <w:tab w:val="left" w:pos="284"/>
        </w:tabs>
        <w:jc w:val="both"/>
        <w:rPr>
          <w:color w:val="000000"/>
          <w:sz w:val="24"/>
          <w:szCs w:val="24"/>
          <w:lang w:val="ru-RU"/>
        </w:rPr>
      </w:pPr>
      <w:r w:rsidRPr="00BF0D04">
        <w:rPr>
          <w:color w:val="000000"/>
          <w:sz w:val="24"/>
          <w:szCs w:val="24"/>
          <w:lang w:val="bg-BG"/>
        </w:rPr>
        <w:tab/>
      </w:r>
      <w:r w:rsidRPr="00BF0D04">
        <w:rPr>
          <w:color w:val="000000"/>
          <w:sz w:val="24"/>
          <w:szCs w:val="24"/>
          <w:lang w:val="ru-RU"/>
        </w:rPr>
        <w:t>Определеният изпълнител избира сам формата на гаранцията за изпълнение.</w:t>
      </w:r>
    </w:p>
    <w:p w:rsidR="001F672B" w:rsidRPr="00BF0D04" w:rsidRDefault="001F672B" w:rsidP="0018051D">
      <w:pPr>
        <w:tabs>
          <w:tab w:val="left" w:pos="284"/>
        </w:tabs>
        <w:jc w:val="both"/>
        <w:rPr>
          <w:color w:val="000000"/>
          <w:sz w:val="24"/>
          <w:szCs w:val="24"/>
          <w:lang w:val="ru-RU"/>
        </w:rPr>
      </w:pPr>
      <w:r w:rsidRPr="00BF0D04">
        <w:rPr>
          <w:color w:val="000000"/>
          <w:sz w:val="24"/>
          <w:szCs w:val="24"/>
          <w:lang w:val="ru-RU"/>
        </w:rPr>
        <w:tab/>
        <w:t>При представяне на гаранцията за изпълнение в платежния документ или в банковата гаранция изрично се посочва договорът, по който се представя гаранцията.</w:t>
      </w:r>
    </w:p>
    <w:p w:rsidR="001F672B" w:rsidRPr="00BF0D04" w:rsidRDefault="001F672B" w:rsidP="0018051D">
      <w:pPr>
        <w:tabs>
          <w:tab w:val="left" w:pos="284"/>
        </w:tabs>
        <w:jc w:val="both"/>
        <w:rPr>
          <w:color w:val="000000"/>
          <w:sz w:val="24"/>
          <w:szCs w:val="24"/>
          <w:lang w:val="ru-RU"/>
        </w:rPr>
      </w:pPr>
      <w:r w:rsidRPr="00BF0D04">
        <w:rPr>
          <w:color w:val="000000"/>
          <w:sz w:val="24"/>
          <w:szCs w:val="24"/>
          <w:lang w:val="ru-RU"/>
        </w:rPr>
        <w:t xml:space="preserve">Ако определеният изпълнител избере да представи гаранцията за изпълнение под формата на „банкова гаранция”, тя трябва да отговаря на следните съществени условия: банковата </w:t>
      </w:r>
      <w:r w:rsidRPr="00BF0D04">
        <w:rPr>
          <w:color w:val="000000"/>
          <w:sz w:val="24"/>
          <w:szCs w:val="24"/>
          <w:lang w:val="ru-RU"/>
        </w:rPr>
        <w:lastRenderedPageBreak/>
        <w:t xml:space="preserve">гаранция да е безусловна, неотменима, с възможност да се усвои изцяло или на части от Община Алфатар, в зависимост от претендираното обезщетение; банковата гаранция да е със срок на валидност най-малко 30 дни след изтичане на срока за изпълнение на договора; с банковата гаранция банката гарант се задължава да извърши безусловно плащане при първо писмено искане от Община Алфатар в случай че изпълнителят не е изпълнил което и да е от задълженията си по договора за изпълнение. </w:t>
      </w:r>
    </w:p>
    <w:p w:rsidR="001F672B" w:rsidRPr="00BF0D04" w:rsidRDefault="001F672B" w:rsidP="0018051D">
      <w:pPr>
        <w:tabs>
          <w:tab w:val="left" w:pos="284"/>
        </w:tabs>
        <w:jc w:val="both"/>
        <w:rPr>
          <w:color w:val="000000"/>
          <w:sz w:val="24"/>
          <w:szCs w:val="24"/>
          <w:lang w:val="en-US"/>
        </w:rPr>
      </w:pPr>
      <w:r w:rsidRPr="00BF0D04">
        <w:rPr>
          <w:color w:val="000000"/>
          <w:sz w:val="24"/>
          <w:szCs w:val="24"/>
          <w:lang w:val="ru-RU"/>
        </w:rPr>
        <w:t>Когато определеният изпълнител е представил банкова гаранция, възложителят има право да пристъпи към упражняване на правата по нея. Възложителят освобождава гаранцията без да дължи лихви за периода, през който средствата законно са престояли при него. Условията и сроковете за задържане или освобождаване на гаранцията за изпълнение са уредени в проекта на договор за възлагане на обществената поръчка.</w:t>
      </w:r>
    </w:p>
    <w:p w:rsidR="008815B7" w:rsidRPr="00BF0D04" w:rsidRDefault="008815B7" w:rsidP="0018051D">
      <w:pPr>
        <w:tabs>
          <w:tab w:val="left" w:pos="284"/>
        </w:tabs>
        <w:jc w:val="both"/>
        <w:rPr>
          <w:color w:val="000000"/>
          <w:sz w:val="24"/>
          <w:szCs w:val="24"/>
          <w:lang w:val="en-US"/>
        </w:rPr>
      </w:pPr>
    </w:p>
    <w:p w:rsidR="001F672B" w:rsidRPr="00BF0D04" w:rsidRDefault="001F672B" w:rsidP="008815B7">
      <w:pPr>
        <w:tabs>
          <w:tab w:val="left" w:pos="0"/>
        </w:tabs>
        <w:ind w:left="142" w:hanging="142"/>
        <w:jc w:val="center"/>
        <w:rPr>
          <w:color w:val="000000"/>
          <w:sz w:val="24"/>
          <w:szCs w:val="24"/>
          <w:lang w:val="ru-RU"/>
        </w:rPr>
      </w:pPr>
      <w:r w:rsidRPr="00BF0D04">
        <w:rPr>
          <w:b/>
          <w:bCs/>
          <w:color w:val="000000"/>
          <w:sz w:val="24"/>
          <w:szCs w:val="24"/>
          <w:lang w:val="ru-RU"/>
        </w:rPr>
        <w:t>УКАЗАНИЯ КЪМ УЧАСТНИЦИТЕ</w:t>
      </w:r>
    </w:p>
    <w:p w:rsidR="001F672B" w:rsidRPr="00BF0D04" w:rsidRDefault="001F672B" w:rsidP="0018051D">
      <w:pPr>
        <w:jc w:val="both"/>
        <w:rPr>
          <w:color w:val="000000"/>
          <w:sz w:val="24"/>
          <w:szCs w:val="24"/>
          <w:lang w:val="ru-RU"/>
        </w:rPr>
      </w:pPr>
    </w:p>
    <w:p w:rsidR="001F672B" w:rsidRPr="00BF0D04" w:rsidRDefault="001F672B" w:rsidP="0018051D">
      <w:pPr>
        <w:shd w:val="clear" w:color="auto" w:fill="FFFFFF"/>
        <w:spacing w:before="120"/>
        <w:ind w:left="1138"/>
        <w:jc w:val="both"/>
        <w:rPr>
          <w:color w:val="000000"/>
          <w:sz w:val="24"/>
          <w:szCs w:val="24"/>
          <w:lang w:val="ru-RU"/>
        </w:rPr>
      </w:pPr>
      <w:r w:rsidRPr="00BF0D04">
        <w:rPr>
          <w:b/>
          <w:bCs/>
          <w:color w:val="000000"/>
          <w:sz w:val="24"/>
          <w:szCs w:val="24"/>
          <w:lang w:val="ru-RU"/>
        </w:rPr>
        <w:t>І. ИЗИСКВАНИЯ КЪМ УЧАСТНИЦИТЕ</w:t>
      </w:r>
    </w:p>
    <w:p w:rsidR="001F672B" w:rsidRPr="00BF0D04" w:rsidRDefault="001F672B" w:rsidP="0018051D">
      <w:pPr>
        <w:spacing w:before="100" w:beforeAutospacing="1" w:after="100" w:afterAutospacing="1"/>
        <w:jc w:val="both"/>
        <w:rPr>
          <w:b/>
          <w:color w:val="000000"/>
          <w:sz w:val="24"/>
          <w:szCs w:val="24"/>
          <w:lang w:val="bg-BG"/>
        </w:rPr>
      </w:pPr>
      <w:r w:rsidRPr="00BF0D04">
        <w:rPr>
          <w:b/>
          <w:color w:val="000000"/>
          <w:sz w:val="24"/>
          <w:szCs w:val="24"/>
          <w:lang w:val="bg-BG"/>
        </w:rPr>
        <w:t>А. Общи изисквания към кандидатите:</w:t>
      </w:r>
    </w:p>
    <w:p w:rsidR="001F672B" w:rsidRPr="00BF0D04" w:rsidRDefault="001F672B" w:rsidP="0018051D">
      <w:pPr>
        <w:spacing w:before="100" w:beforeAutospacing="1" w:after="100" w:afterAutospacing="1"/>
        <w:jc w:val="both"/>
        <w:rPr>
          <w:color w:val="000000"/>
          <w:sz w:val="24"/>
          <w:szCs w:val="24"/>
          <w:lang w:val="bg-BG"/>
        </w:rPr>
      </w:pPr>
      <w:r w:rsidRPr="00BF0D04">
        <w:rPr>
          <w:color w:val="000000"/>
          <w:sz w:val="24"/>
          <w:szCs w:val="24"/>
          <w:lang w:val="bg-BG"/>
        </w:rPr>
        <w:tab/>
        <w:t>1. За участие в конкурса се допускат физически и юридически лица, регистрирани като търговци, които притежават лиценз за извършване на превоз на пътници на територията на Република България или лиценз на Общността, (ако е консорциум, за всяка фирма членка на консорциума) както и други документи, които се изискват от Закона за автомобилните превози и Наредба № 2 от 15.03.2002г. за условията и реда за утвърждаване на транспортни схеми и за осъществяване на обществени превози на пътници с автобуси от закона за автомобилните превози( съгласно чл. 40 от Наредба №2).</w:t>
      </w:r>
    </w:p>
    <w:p w:rsidR="001F672B" w:rsidRPr="00BF0D04" w:rsidRDefault="001F672B" w:rsidP="0018051D">
      <w:pPr>
        <w:spacing w:before="100" w:beforeAutospacing="1" w:after="100" w:afterAutospacing="1"/>
        <w:ind w:firstLine="709"/>
        <w:jc w:val="both"/>
        <w:rPr>
          <w:color w:val="000000"/>
          <w:sz w:val="24"/>
          <w:szCs w:val="24"/>
          <w:lang w:val="bg-BG"/>
        </w:rPr>
      </w:pPr>
      <w:r w:rsidRPr="00BF0D04">
        <w:rPr>
          <w:color w:val="000000"/>
          <w:sz w:val="24"/>
          <w:szCs w:val="24"/>
          <w:lang w:val="bg-BG"/>
        </w:rPr>
        <w:t xml:space="preserve">2. Да не се намират в ликвидация или несъстоятелност. </w:t>
      </w:r>
    </w:p>
    <w:p w:rsidR="001F672B" w:rsidRPr="00BF0D04" w:rsidRDefault="001F672B" w:rsidP="0018051D">
      <w:pPr>
        <w:spacing w:before="100" w:beforeAutospacing="1" w:after="100" w:afterAutospacing="1"/>
        <w:ind w:firstLine="709"/>
        <w:contextualSpacing/>
        <w:jc w:val="both"/>
        <w:rPr>
          <w:color w:val="000000"/>
          <w:sz w:val="24"/>
          <w:szCs w:val="24"/>
          <w:lang w:val="bg-BG"/>
        </w:rPr>
      </w:pPr>
      <w:r w:rsidRPr="00BF0D04">
        <w:rPr>
          <w:color w:val="000000"/>
          <w:sz w:val="24"/>
          <w:szCs w:val="24"/>
          <w:lang w:val="bg-BG"/>
        </w:rPr>
        <w:t>3. Да нямат парични задължения към държавата или към осигурителните фондове и Община Алфатар, установени с влязъл в сила акт на компетентен орган.</w:t>
      </w:r>
    </w:p>
    <w:p w:rsidR="001F672B" w:rsidRPr="00BF0D04" w:rsidRDefault="001F672B" w:rsidP="0018051D">
      <w:pPr>
        <w:spacing w:before="100" w:beforeAutospacing="1" w:after="100" w:afterAutospacing="1"/>
        <w:contextualSpacing/>
        <w:jc w:val="both"/>
        <w:rPr>
          <w:b/>
          <w:color w:val="000000"/>
          <w:sz w:val="24"/>
          <w:szCs w:val="24"/>
          <w:lang w:val="bg-BG"/>
        </w:rPr>
      </w:pPr>
    </w:p>
    <w:p w:rsidR="001F672B" w:rsidRPr="00BF0D04" w:rsidRDefault="001F672B" w:rsidP="0018051D">
      <w:pPr>
        <w:spacing w:before="100" w:beforeAutospacing="1" w:after="100" w:afterAutospacing="1"/>
        <w:contextualSpacing/>
        <w:jc w:val="both"/>
        <w:rPr>
          <w:b/>
          <w:color w:val="000000"/>
          <w:sz w:val="24"/>
          <w:szCs w:val="24"/>
          <w:lang w:val="bg-BG"/>
        </w:rPr>
      </w:pPr>
      <w:r w:rsidRPr="00BF0D04">
        <w:rPr>
          <w:b/>
          <w:color w:val="000000"/>
          <w:sz w:val="24"/>
          <w:szCs w:val="24"/>
          <w:lang w:val="bg-BG"/>
        </w:rPr>
        <w:t>Б. Специфични изисквания към кандидатите:</w:t>
      </w:r>
    </w:p>
    <w:p w:rsidR="001F672B" w:rsidRPr="00BF0D04" w:rsidRDefault="001F672B" w:rsidP="0018051D">
      <w:pPr>
        <w:spacing w:before="100" w:beforeAutospacing="1" w:after="100" w:afterAutospacing="1"/>
        <w:ind w:firstLine="720"/>
        <w:contextualSpacing/>
        <w:jc w:val="both"/>
        <w:rPr>
          <w:color w:val="000000"/>
          <w:sz w:val="24"/>
          <w:szCs w:val="24"/>
          <w:lang w:val="bg-BG"/>
        </w:rPr>
      </w:pPr>
      <w:r w:rsidRPr="00BF0D04">
        <w:rPr>
          <w:color w:val="000000"/>
          <w:sz w:val="24"/>
          <w:szCs w:val="24"/>
          <w:lang w:val="bg-BG"/>
        </w:rPr>
        <w:t>4. Да притежават свидетелства за регистрация на автобусите, с които участват в конкурса. Същите автобуси да са включени в списъка към лиценза.</w:t>
      </w:r>
    </w:p>
    <w:p w:rsidR="001F672B" w:rsidRPr="00BF0D04" w:rsidRDefault="001F672B" w:rsidP="0018051D">
      <w:pPr>
        <w:spacing w:before="100" w:beforeAutospacing="1" w:after="100" w:afterAutospacing="1"/>
        <w:ind w:firstLine="720"/>
        <w:contextualSpacing/>
        <w:jc w:val="both"/>
        <w:rPr>
          <w:color w:val="000000"/>
          <w:sz w:val="24"/>
          <w:szCs w:val="24"/>
          <w:lang w:val="bg-BG"/>
        </w:rPr>
      </w:pPr>
      <w:r w:rsidRPr="00BF0D04">
        <w:rPr>
          <w:color w:val="000000"/>
          <w:sz w:val="24"/>
          <w:szCs w:val="24"/>
          <w:lang w:val="bg-BG"/>
        </w:rPr>
        <w:t>5. Да притежават удостоверение за транспортна годност на автобусите, с които участват в конкурса, за съответния вид превоз, според Наредба № Н–32 от 16 декември 2011г. за периодичните прегледи за проверка на техническата изправност на пътните превозни средства.</w:t>
      </w:r>
    </w:p>
    <w:p w:rsidR="001F672B" w:rsidRPr="00BF0D04" w:rsidRDefault="001F672B" w:rsidP="0018051D">
      <w:pPr>
        <w:spacing w:before="100" w:beforeAutospacing="1" w:after="100" w:afterAutospacing="1"/>
        <w:ind w:firstLine="720"/>
        <w:contextualSpacing/>
        <w:jc w:val="both"/>
        <w:rPr>
          <w:color w:val="000000"/>
          <w:sz w:val="24"/>
          <w:szCs w:val="24"/>
          <w:lang w:val="bg-BG"/>
        </w:rPr>
      </w:pPr>
      <w:r w:rsidRPr="00BF0D04">
        <w:rPr>
          <w:color w:val="000000"/>
          <w:sz w:val="24"/>
          <w:szCs w:val="24"/>
          <w:lang w:val="bg-BG"/>
        </w:rPr>
        <w:t xml:space="preserve">6. Автобусите с които участват в конкурса (основни и резервни) да отговарят на изискванията </w:t>
      </w:r>
      <w:r w:rsidRPr="00BF0D04">
        <w:rPr>
          <w:sz w:val="24"/>
          <w:szCs w:val="24"/>
          <w:lang w:val="bg-BG"/>
        </w:rPr>
        <w:t>на чл. 37, т.3, ,,буква” б от Наредба №2 от 15.03.2002г. за условията и реда за утвърждаване на транспортните</w:t>
      </w:r>
      <w:r w:rsidRPr="00BF0D04">
        <w:rPr>
          <w:color w:val="000000"/>
          <w:sz w:val="24"/>
          <w:szCs w:val="24"/>
          <w:lang w:val="bg-BG"/>
        </w:rPr>
        <w:t xml:space="preserve"> схеми и за осъществяване на обществени превози на пътници с автобуси.</w:t>
      </w:r>
    </w:p>
    <w:p w:rsidR="001F672B" w:rsidRPr="00BF0D04" w:rsidRDefault="001F672B" w:rsidP="0018051D">
      <w:pPr>
        <w:ind w:firstLine="709"/>
        <w:jc w:val="both"/>
        <w:rPr>
          <w:color w:val="000000"/>
          <w:sz w:val="24"/>
          <w:szCs w:val="24"/>
          <w:lang w:val="bg-BG"/>
        </w:rPr>
      </w:pPr>
      <w:r w:rsidRPr="00BF0D04">
        <w:rPr>
          <w:color w:val="000000"/>
          <w:sz w:val="24"/>
          <w:szCs w:val="24"/>
          <w:lang w:val="bg-BG"/>
        </w:rPr>
        <w:t xml:space="preserve">7. Да осигурят автобус за постигане процента на обхват на курсовете, изпълнявани с автобуси оборудвани за превоз на трудно подвижни лица съгласно изискването на чл.18 от Наредба №2 от 15.03.2002г. </w:t>
      </w:r>
    </w:p>
    <w:p w:rsidR="001F672B" w:rsidRPr="00BF0D04" w:rsidRDefault="001F672B" w:rsidP="0018051D">
      <w:pPr>
        <w:spacing w:before="100" w:beforeAutospacing="1" w:after="100" w:afterAutospacing="1"/>
        <w:ind w:firstLine="720"/>
        <w:contextualSpacing/>
        <w:jc w:val="both"/>
        <w:rPr>
          <w:color w:val="000000"/>
          <w:sz w:val="24"/>
          <w:szCs w:val="24"/>
          <w:lang w:val="bg-BG"/>
        </w:rPr>
      </w:pPr>
      <w:r w:rsidRPr="00BF0D04">
        <w:rPr>
          <w:color w:val="000000"/>
          <w:sz w:val="24"/>
          <w:szCs w:val="24"/>
          <w:lang w:val="bg-BG"/>
        </w:rPr>
        <w:t>8. Да са осигурили необходимия брой превозни средства, включително и резервни, за извършване на превози по обявените с конкурса автобусни линии/курсове. (Като основни превозни автобуси да не се допускат автобуси, вписани като основни по действащи договори за превоз на пътници по други автобусни линии/курсове).</w:t>
      </w:r>
    </w:p>
    <w:p w:rsidR="001F672B" w:rsidRPr="00BF0D04" w:rsidRDefault="001F672B" w:rsidP="00230F0B">
      <w:pPr>
        <w:spacing w:beforeLines="120" w:afterLines="120"/>
        <w:ind w:firstLine="709"/>
        <w:jc w:val="both"/>
        <w:rPr>
          <w:color w:val="000000"/>
          <w:sz w:val="24"/>
          <w:szCs w:val="24"/>
          <w:lang w:val="bg-BG"/>
        </w:rPr>
      </w:pPr>
      <w:r w:rsidRPr="00BF0D04">
        <w:rPr>
          <w:color w:val="000000"/>
          <w:sz w:val="24"/>
          <w:szCs w:val="24"/>
          <w:lang w:val="bg-BG"/>
        </w:rPr>
        <w:t>9. Автобусите с които участват в конкурса (основни и резервни) да отговарят на изискванията за техническа изправност, посочени в наредбата по чл.147, ал.1 от Закона за движение по пътищата</w:t>
      </w:r>
      <w:r w:rsidRPr="00BF0D04">
        <w:rPr>
          <w:color w:val="000000"/>
          <w:sz w:val="24"/>
          <w:szCs w:val="24"/>
          <w:lang w:val="en-US"/>
        </w:rPr>
        <w:t>.</w:t>
      </w:r>
    </w:p>
    <w:p w:rsidR="001F672B" w:rsidRPr="00BF0D04" w:rsidRDefault="001F672B" w:rsidP="00230F0B">
      <w:pPr>
        <w:spacing w:beforeLines="120" w:afterLines="120"/>
        <w:ind w:firstLine="709"/>
        <w:jc w:val="both"/>
        <w:rPr>
          <w:b/>
          <w:color w:val="000000"/>
          <w:sz w:val="24"/>
          <w:szCs w:val="24"/>
          <w:u w:val="single"/>
          <w:lang w:val="ru-RU"/>
        </w:rPr>
      </w:pPr>
      <w:r w:rsidRPr="00BF0D04">
        <w:rPr>
          <w:b/>
          <w:color w:val="000000"/>
          <w:sz w:val="24"/>
          <w:szCs w:val="24"/>
          <w:u w:val="single"/>
          <w:lang w:val="ru-RU"/>
        </w:rPr>
        <w:t>СПИСЪК НА ЗАДЪЛЖИТЕЛНИ ДОКУМЕНИТ ЗА УЧАСТИЕ:</w:t>
      </w:r>
    </w:p>
    <w:p w:rsidR="001F672B" w:rsidRPr="00BF0D04" w:rsidRDefault="001F672B" w:rsidP="00230F0B">
      <w:pPr>
        <w:numPr>
          <w:ilvl w:val="0"/>
          <w:numId w:val="25"/>
        </w:numPr>
        <w:spacing w:beforeLines="120" w:afterLines="120"/>
        <w:jc w:val="both"/>
        <w:rPr>
          <w:b/>
          <w:color w:val="000000"/>
          <w:sz w:val="24"/>
          <w:szCs w:val="24"/>
          <w:lang w:val="ru-RU"/>
        </w:rPr>
      </w:pPr>
      <w:r w:rsidRPr="00BF0D04">
        <w:rPr>
          <w:color w:val="000000"/>
          <w:sz w:val="24"/>
          <w:szCs w:val="24"/>
          <w:lang w:val="ru-RU"/>
        </w:rPr>
        <w:lastRenderedPageBreak/>
        <w:t xml:space="preserve">Предложение за участие в конкурса – </w:t>
      </w:r>
      <w:r w:rsidRPr="00BF0D04">
        <w:rPr>
          <w:b/>
          <w:color w:val="000000"/>
          <w:sz w:val="24"/>
          <w:szCs w:val="24"/>
          <w:lang w:val="ru-RU"/>
        </w:rPr>
        <w:t>Образец 1</w:t>
      </w:r>
    </w:p>
    <w:p w:rsidR="001F672B" w:rsidRPr="00BF0D04" w:rsidRDefault="001F672B" w:rsidP="00230F0B">
      <w:pPr>
        <w:numPr>
          <w:ilvl w:val="0"/>
          <w:numId w:val="25"/>
        </w:numPr>
        <w:spacing w:beforeLines="120" w:afterLines="120"/>
        <w:jc w:val="both"/>
        <w:rPr>
          <w:bCs/>
          <w:iCs/>
          <w:sz w:val="24"/>
          <w:szCs w:val="24"/>
          <w:lang w:val="bg-BG"/>
        </w:rPr>
      </w:pPr>
      <w:r w:rsidRPr="00BF0D04">
        <w:rPr>
          <w:bCs/>
          <w:iCs/>
          <w:sz w:val="24"/>
          <w:szCs w:val="24"/>
          <w:lang w:val="bg-BG"/>
        </w:rPr>
        <w:t>Административни сведения за участника;</w:t>
      </w:r>
    </w:p>
    <w:p w:rsidR="001F672B" w:rsidRPr="00BF0D04" w:rsidRDefault="001F672B" w:rsidP="00230F0B">
      <w:pPr>
        <w:numPr>
          <w:ilvl w:val="0"/>
          <w:numId w:val="25"/>
        </w:numPr>
        <w:spacing w:beforeLines="120" w:afterLines="120"/>
        <w:jc w:val="both"/>
        <w:rPr>
          <w:color w:val="000000"/>
          <w:sz w:val="24"/>
          <w:szCs w:val="24"/>
          <w:lang w:val="ru-RU"/>
        </w:rPr>
      </w:pPr>
      <w:r w:rsidRPr="00BF0D04">
        <w:rPr>
          <w:color w:val="000000"/>
          <w:sz w:val="24"/>
          <w:szCs w:val="24"/>
          <w:lang w:val="ru-RU"/>
        </w:rPr>
        <w:t xml:space="preserve">Когато участникът е обединение, което не е юридическо лице, се представя нотариално заверен препис на акта за създаването му. </w:t>
      </w:r>
    </w:p>
    <w:p w:rsidR="001F672B" w:rsidRPr="00BF0D04" w:rsidRDefault="001F672B" w:rsidP="00230F0B">
      <w:pPr>
        <w:numPr>
          <w:ilvl w:val="0"/>
          <w:numId w:val="25"/>
        </w:numPr>
        <w:spacing w:beforeLines="120" w:afterLines="120"/>
        <w:jc w:val="both"/>
        <w:rPr>
          <w:color w:val="000000"/>
          <w:sz w:val="24"/>
          <w:szCs w:val="24"/>
          <w:lang w:val="ru-RU"/>
        </w:rPr>
      </w:pPr>
      <w:r w:rsidRPr="00BF0D04">
        <w:rPr>
          <w:bCs/>
          <w:iCs/>
          <w:sz w:val="24"/>
          <w:szCs w:val="24"/>
          <w:lang w:val="bg-BG"/>
        </w:rPr>
        <w:t>Копие от лиценз за обществен превоз на пътници;</w:t>
      </w:r>
    </w:p>
    <w:p w:rsidR="001F672B" w:rsidRPr="00BF0D04" w:rsidRDefault="001F672B" w:rsidP="00230F0B">
      <w:pPr>
        <w:numPr>
          <w:ilvl w:val="0"/>
          <w:numId w:val="25"/>
        </w:numPr>
        <w:spacing w:beforeLines="120" w:afterLines="120"/>
        <w:jc w:val="both"/>
        <w:rPr>
          <w:b/>
          <w:color w:val="000000"/>
          <w:sz w:val="24"/>
          <w:szCs w:val="24"/>
          <w:lang w:val="ru-RU"/>
        </w:rPr>
      </w:pPr>
      <w:r w:rsidRPr="00BF0D04">
        <w:rPr>
          <w:bCs/>
          <w:iCs/>
          <w:sz w:val="24"/>
          <w:szCs w:val="24"/>
          <w:lang w:val="bg-BG"/>
        </w:rPr>
        <w:t xml:space="preserve">Списък на автобусите (основни и резервни) с които ще се осъществяват превозите, като се посочат данни за: регистрационен номер, номер на рама, място на регистрация в КАТ, възраст на автобусите, считано от датата на първоначална регистрация, данни за собственост (собствени, на лизинг, наети), оборудване за превоз на трудноподвижни лица, екологичност на автобусите(работещи с газ,биогорива или притежаващи екологичната категория) - по </w:t>
      </w:r>
      <w:r w:rsidRPr="00BF0D04">
        <w:rPr>
          <w:b/>
          <w:bCs/>
          <w:iCs/>
          <w:sz w:val="24"/>
          <w:szCs w:val="24"/>
          <w:lang w:val="bg-BG"/>
        </w:rPr>
        <w:t xml:space="preserve">Образец №13. </w:t>
      </w:r>
    </w:p>
    <w:p w:rsidR="001F672B" w:rsidRPr="00BF0D04" w:rsidRDefault="001F672B" w:rsidP="00230F0B">
      <w:pPr>
        <w:numPr>
          <w:ilvl w:val="0"/>
          <w:numId w:val="25"/>
        </w:numPr>
        <w:spacing w:beforeLines="120" w:afterLines="120"/>
        <w:jc w:val="both"/>
        <w:rPr>
          <w:color w:val="000000"/>
          <w:sz w:val="24"/>
          <w:szCs w:val="24"/>
          <w:lang w:val="ru-RU"/>
        </w:rPr>
      </w:pPr>
      <w:r w:rsidRPr="00BF0D04">
        <w:rPr>
          <w:bCs/>
          <w:iCs/>
          <w:sz w:val="24"/>
          <w:szCs w:val="24"/>
          <w:lang w:val="bg-BG"/>
        </w:rPr>
        <w:t>Копия от свидетелства за регистрация на превозното средство;</w:t>
      </w:r>
    </w:p>
    <w:p w:rsidR="001F672B" w:rsidRPr="00BF0D04" w:rsidRDefault="001F672B" w:rsidP="00230F0B">
      <w:pPr>
        <w:numPr>
          <w:ilvl w:val="0"/>
          <w:numId w:val="25"/>
        </w:numPr>
        <w:spacing w:beforeLines="120" w:afterLines="120"/>
        <w:jc w:val="both"/>
        <w:rPr>
          <w:color w:val="000000"/>
          <w:sz w:val="24"/>
          <w:szCs w:val="24"/>
          <w:lang w:val="ru-RU"/>
        </w:rPr>
      </w:pPr>
      <w:r w:rsidRPr="00BF0D04">
        <w:rPr>
          <w:color w:val="000000"/>
          <w:sz w:val="24"/>
          <w:szCs w:val="24"/>
          <w:lang w:val="bg-BG"/>
        </w:rPr>
        <w:t>.</w:t>
      </w:r>
      <w:r w:rsidRPr="00BF0D04">
        <w:rPr>
          <w:color w:val="000000"/>
          <w:sz w:val="24"/>
          <w:szCs w:val="24"/>
          <w:lang w:val="ru-RU"/>
        </w:rPr>
        <w:t xml:space="preserve">Декларация за собствена или наета сервизна база техника, оборудване за обслужване и поддържане в изправност автобусите/ако е наем със срок на изпълнение на договора </w:t>
      </w:r>
      <w:r w:rsidRPr="00BF0D04">
        <w:rPr>
          <w:b/>
          <w:color w:val="000000"/>
          <w:sz w:val="24"/>
          <w:szCs w:val="24"/>
          <w:lang w:val="ru-RU"/>
        </w:rPr>
        <w:t>Образец №12</w:t>
      </w:r>
      <w:r w:rsidRPr="00BF0D04">
        <w:rPr>
          <w:b/>
          <w:color w:val="000000"/>
          <w:sz w:val="24"/>
          <w:szCs w:val="24"/>
          <w:lang w:val="bg-BG"/>
        </w:rPr>
        <w:t>.</w:t>
      </w:r>
      <w:r w:rsidRPr="00BF0D04">
        <w:rPr>
          <w:color w:val="000000"/>
          <w:sz w:val="24"/>
          <w:szCs w:val="24"/>
          <w:lang w:val="bg-BG"/>
        </w:rPr>
        <w:t xml:space="preserve"> </w:t>
      </w:r>
    </w:p>
    <w:p w:rsidR="001F672B" w:rsidRPr="00BF0D04" w:rsidRDefault="001F672B" w:rsidP="00230F0B">
      <w:pPr>
        <w:numPr>
          <w:ilvl w:val="0"/>
          <w:numId w:val="25"/>
        </w:numPr>
        <w:spacing w:beforeLines="120" w:afterLines="120"/>
        <w:jc w:val="both"/>
        <w:rPr>
          <w:color w:val="000000"/>
          <w:sz w:val="24"/>
          <w:szCs w:val="24"/>
          <w:lang w:val="ru-RU"/>
        </w:rPr>
      </w:pPr>
      <w:r w:rsidRPr="00BF0D04">
        <w:rPr>
          <w:color w:val="000000"/>
          <w:sz w:val="24"/>
          <w:szCs w:val="24"/>
          <w:lang w:val="ru-RU"/>
        </w:rPr>
        <w:t>Доказателства за екологичност на превозните средства</w:t>
      </w:r>
      <w:r w:rsidRPr="00BF0D04">
        <w:rPr>
          <w:b/>
          <w:color w:val="000000"/>
          <w:sz w:val="24"/>
          <w:szCs w:val="24"/>
          <w:lang w:val="ru-RU"/>
        </w:rPr>
        <w:t>, Образец №13</w:t>
      </w:r>
      <w:r w:rsidRPr="00BF0D04">
        <w:rPr>
          <w:color w:val="000000"/>
          <w:sz w:val="24"/>
          <w:szCs w:val="24"/>
          <w:lang w:val="bg-BG"/>
        </w:rPr>
        <w:t xml:space="preserve"> копия от </w:t>
      </w:r>
      <w:r w:rsidRPr="00BF0D04">
        <w:rPr>
          <w:color w:val="000000"/>
          <w:sz w:val="24"/>
          <w:szCs w:val="24"/>
          <w:lang w:val="ru-RU"/>
        </w:rPr>
        <w:t xml:space="preserve">валидни документи съгласно действащото законодателство, удостоверяващи </w:t>
      </w:r>
      <w:r w:rsidRPr="00BF0D04">
        <w:rPr>
          <w:color w:val="000000"/>
          <w:sz w:val="24"/>
          <w:szCs w:val="24"/>
          <w:lang w:val="bg-BG"/>
        </w:rPr>
        <w:t xml:space="preserve">екологичната категория </w:t>
      </w:r>
      <w:r w:rsidRPr="00BF0D04">
        <w:rPr>
          <w:b/>
          <w:color w:val="000000"/>
          <w:sz w:val="24"/>
          <w:szCs w:val="24"/>
          <w:lang w:val="ru-RU"/>
        </w:rPr>
        <w:t>ЕВРО 1 и/или по-висока.</w:t>
      </w:r>
    </w:p>
    <w:p w:rsidR="001F672B" w:rsidRPr="00BF0D04" w:rsidRDefault="001F672B" w:rsidP="0018051D">
      <w:pPr>
        <w:ind w:firstLine="708"/>
        <w:jc w:val="both"/>
        <w:rPr>
          <w:color w:val="000000"/>
          <w:sz w:val="24"/>
          <w:szCs w:val="24"/>
          <w:shd w:val="clear" w:color="auto" w:fill="FFFFFF"/>
          <w:lang w:val="bg-BG"/>
        </w:rPr>
      </w:pPr>
      <w:r w:rsidRPr="00BF0D04">
        <w:rPr>
          <w:i/>
          <w:color w:val="000000"/>
          <w:sz w:val="24"/>
          <w:szCs w:val="24"/>
          <w:lang w:val="ru-RU"/>
        </w:rPr>
        <w:t>Забележка</w:t>
      </w:r>
      <w:r w:rsidRPr="00BF0D04">
        <w:rPr>
          <w:i/>
          <w:color w:val="000000"/>
          <w:sz w:val="24"/>
          <w:szCs w:val="24"/>
          <w:lang w:val="bg-BG"/>
        </w:rPr>
        <w:t xml:space="preserve">: </w:t>
      </w:r>
      <w:r w:rsidRPr="00BF0D04">
        <w:rPr>
          <w:color w:val="000000"/>
          <w:sz w:val="24"/>
          <w:szCs w:val="24"/>
          <w:shd w:val="clear" w:color="auto" w:fill="FFFFFF"/>
          <w:lang w:val="ru-RU"/>
        </w:rPr>
        <w:t xml:space="preserve">При липса на такива доказателства се счита, че двигателите са под ЕВРО </w:t>
      </w:r>
      <w:r w:rsidRPr="00BF0D04">
        <w:rPr>
          <w:color w:val="000000"/>
          <w:sz w:val="24"/>
          <w:szCs w:val="24"/>
          <w:shd w:val="clear" w:color="auto" w:fill="FFFFFF"/>
          <w:lang w:val="bg-BG"/>
        </w:rPr>
        <w:t>3/з</w:t>
      </w:r>
      <w:r w:rsidRPr="00BF0D04">
        <w:rPr>
          <w:color w:val="000000"/>
          <w:sz w:val="24"/>
          <w:szCs w:val="24"/>
          <w:shd w:val="clear" w:color="auto" w:fill="FFFFFF"/>
          <w:lang w:val="ru-RU"/>
        </w:rPr>
        <w:t xml:space="preserve">а доказателство се приемат документите от завода производител или негов официален представител или ако това е записано в регистрационния талон/. </w:t>
      </w:r>
    </w:p>
    <w:p w:rsidR="001F672B" w:rsidRPr="00BF0D04" w:rsidRDefault="001F672B" w:rsidP="0018051D">
      <w:pPr>
        <w:jc w:val="both"/>
        <w:rPr>
          <w:b/>
          <w:color w:val="000000"/>
          <w:sz w:val="24"/>
          <w:szCs w:val="24"/>
          <w:shd w:val="clear" w:color="auto" w:fill="FFFFFF"/>
          <w:lang w:val="bg-BG"/>
        </w:rPr>
      </w:pPr>
    </w:p>
    <w:p w:rsidR="001F672B" w:rsidRPr="00BF0D04" w:rsidRDefault="001F672B" w:rsidP="00C85FDC">
      <w:pPr>
        <w:ind w:firstLine="708"/>
        <w:jc w:val="both"/>
        <w:rPr>
          <w:color w:val="000000"/>
          <w:sz w:val="24"/>
          <w:szCs w:val="24"/>
          <w:lang w:val="ru-RU"/>
        </w:rPr>
      </w:pPr>
      <w:r w:rsidRPr="00BF0D04">
        <w:rPr>
          <w:i/>
          <w:color w:val="000000"/>
          <w:sz w:val="24"/>
          <w:szCs w:val="24"/>
          <w:shd w:val="clear" w:color="auto" w:fill="FFFFFF"/>
          <w:lang w:val="ru-RU"/>
        </w:rPr>
        <w:t>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 или за опазване на околната среда.</w:t>
      </w:r>
    </w:p>
    <w:p w:rsidR="001F672B" w:rsidRPr="00BF0D04" w:rsidRDefault="001F672B" w:rsidP="0018051D">
      <w:pPr>
        <w:jc w:val="both"/>
        <w:rPr>
          <w:color w:val="000000"/>
          <w:sz w:val="24"/>
          <w:szCs w:val="24"/>
          <w:lang w:val="ru-RU"/>
        </w:rPr>
      </w:pPr>
    </w:p>
    <w:p w:rsidR="001F672B" w:rsidRPr="00BF0D04" w:rsidRDefault="001F672B" w:rsidP="0018051D">
      <w:pPr>
        <w:ind w:right="-993"/>
        <w:jc w:val="both"/>
        <w:rPr>
          <w:b/>
          <w:color w:val="000000"/>
          <w:sz w:val="24"/>
          <w:szCs w:val="24"/>
          <w:lang w:val="ru-RU"/>
        </w:rPr>
      </w:pPr>
      <w:r w:rsidRPr="00BF0D04">
        <w:rPr>
          <w:b/>
          <w:color w:val="000000"/>
          <w:sz w:val="24"/>
          <w:szCs w:val="24"/>
          <w:lang w:val="ru-RU"/>
        </w:rPr>
        <w:t>РАЗДЕЛ І. ПОДГОТОВКА И ПОДАВАНЕ НА ПРЕДЛОЖЕНИЕ.</w:t>
      </w:r>
    </w:p>
    <w:p w:rsidR="001F672B" w:rsidRPr="00BF0D04" w:rsidRDefault="001F672B" w:rsidP="00230F0B">
      <w:pPr>
        <w:spacing w:beforeLines="120" w:afterLines="120"/>
        <w:ind w:left="1260" w:firstLine="441"/>
        <w:jc w:val="both"/>
        <w:rPr>
          <w:b/>
          <w:color w:val="000000"/>
          <w:sz w:val="24"/>
          <w:szCs w:val="24"/>
          <w:u w:val="single"/>
          <w:lang w:val="ru-RU"/>
        </w:rPr>
      </w:pPr>
      <w:r w:rsidRPr="00BF0D04">
        <w:rPr>
          <w:b/>
          <w:color w:val="000000"/>
          <w:sz w:val="24"/>
          <w:szCs w:val="24"/>
          <w:u w:val="single"/>
          <w:lang w:val="ru-RU"/>
        </w:rPr>
        <w:t>1. Подготовка на офертата</w:t>
      </w:r>
    </w:p>
    <w:p w:rsidR="001F672B" w:rsidRPr="00BF0D04" w:rsidRDefault="001F672B" w:rsidP="0018051D">
      <w:pPr>
        <w:jc w:val="both"/>
        <w:rPr>
          <w:color w:val="000000"/>
          <w:sz w:val="24"/>
          <w:szCs w:val="24"/>
          <w:lang w:val="ru-RU"/>
        </w:rPr>
      </w:pPr>
      <w:r w:rsidRPr="00BF0D04">
        <w:rPr>
          <w:b/>
          <w:color w:val="000000"/>
          <w:sz w:val="24"/>
          <w:szCs w:val="24"/>
          <w:lang w:val="ru-RU"/>
        </w:rPr>
        <w:tab/>
      </w:r>
      <w:r w:rsidRPr="00BF0D04">
        <w:rPr>
          <w:color w:val="000000"/>
          <w:sz w:val="24"/>
          <w:szCs w:val="24"/>
          <w:lang w:val="ru-RU"/>
        </w:rPr>
        <w:t>При изготвяне на офертата всеки участник трябва да се придържа точно към условията обявени от Възложителя</w:t>
      </w:r>
      <w:r w:rsidRPr="00BF0D04">
        <w:rPr>
          <w:color w:val="000000"/>
          <w:sz w:val="24"/>
          <w:szCs w:val="24"/>
          <w:lang w:val="bg-BG"/>
        </w:rPr>
        <w:t>.</w:t>
      </w:r>
      <w:r w:rsidRPr="00BF0D04">
        <w:rPr>
          <w:color w:val="000000"/>
          <w:sz w:val="24"/>
          <w:szCs w:val="24"/>
          <w:lang w:val="ru-RU"/>
        </w:rPr>
        <w:t xml:space="preserve"> Отговорността за правилното разучаване на документацията за участие се носи единствено от участниците.</w:t>
      </w:r>
    </w:p>
    <w:p w:rsidR="001F672B" w:rsidRPr="00BF0D04" w:rsidRDefault="001F672B" w:rsidP="0018051D">
      <w:pPr>
        <w:jc w:val="both"/>
        <w:rPr>
          <w:color w:val="000000"/>
          <w:sz w:val="24"/>
          <w:szCs w:val="24"/>
          <w:lang w:val="ru-RU"/>
        </w:rPr>
      </w:pPr>
      <w:r w:rsidRPr="00BF0D04">
        <w:rPr>
          <w:color w:val="000000"/>
          <w:sz w:val="24"/>
          <w:szCs w:val="24"/>
          <w:lang w:val="bg-BG"/>
        </w:rPr>
        <w:tab/>
      </w:r>
      <w:r w:rsidRPr="00BF0D04">
        <w:rPr>
          <w:color w:val="000000"/>
          <w:sz w:val="24"/>
          <w:szCs w:val="24"/>
          <w:lang w:val="ru-RU"/>
        </w:rPr>
        <w:t xml:space="preserve">Представянето на оферта задължава участника да приеме напълно всички изисквания и условия, посочени в тази документация. </w:t>
      </w:r>
    </w:p>
    <w:p w:rsidR="001F672B" w:rsidRPr="00BF0D04" w:rsidRDefault="001F672B" w:rsidP="0018051D">
      <w:pPr>
        <w:jc w:val="both"/>
        <w:rPr>
          <w:color w:val="000000"/>
          <w:sz w:val="24"/>
          <w:szCs w:val="24"/>
          <w:lang w:val="ru-RU"/>
        </w:rPr>
      </w:pPr>
      <w:r w:rsidRPr="00BF0D04">
        <w:rPr>
          <w:color w:val="000000"/>
          <w:sz w:val="24"/>
          <w:szCs w:val="24"/>
          <w:lang w:val="bg-BG"/>
        </w:rPr>
        <w:tab/>
      </w:r>
      <w:r w:rsidRPr="00BF0D04">
        <w:rPr>
          <w:color w:val="000000"/>
          <w:sz w:val="24"/>
          <w:szCs w:val="24"/>
          <w:lang w:val="ru-RU"/>
        </w:rPr>
        <w:t>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конкурса.</w:t>
      </w:r>
    </w:p>
    <w:p w:rsidR="001F672B" w:rsidRPr="00BF0D04" w:rsidRDefault="001F672B" w:rsidP="0018051D">
      <w:pPr>
        <w:jc w:val="both"/>
        <w:rPr>
          <w:color w:val="000000"/>
          <w:sz w:val="24"/>
          <w:szCs w:val="24"/>
          <w:lang w:val="bg-BG"/>
        </w:rPr>
      </w:pPr>
      <w:r w:rsidRPr="00BF0D04">
        <w:rPr>
          <w:color w:val="000000"/>
          <w:sz w:val="24"/>
          <w:szCs w:val="24"/>
          <w:lang w:val="bg-BG"/>
        </w:rPr>
        <w:tab/>
      </w:r>
      <w:r w:rsidRPr="00BF0D04">
        <w:rPr>
          <w:color w:val="000000"/>
          <w:sz w:val="24"/>
          <w:szCs w:val="24"/>
          <w:lang w:val="ru-RU"/>
        </w:rPr>
        <w:t>Всеки участник в конкурса  има право да представи само едно предложение</w:t>
      </w:r>
      <w:r w:rsidRPr="00BF0D04">
        <w:rPr>
          <w:color w:val="000000"/>
          <w:sz w:val="24"/>
          <w:szCs w:val="24"/>
          <w:lang w:val="bg-BG"/>
        </w:rPr>
        <w:t>.</w:t>
      </w:r>
    </w:p>
    <w:p w:rsidR="001F672B" w:rsidRPr="00BF0D04" w:rsidRDefault="001F672B" w:rsidP="0018051D">
      <w:pPr>
        <w:jc w:val="both"/>
        <w:rPr>
          <w:color w:val="000000"/>
          <w:sz w:val="24"/>
          <w:szCs w:val="24"/>
          <w:lang w:val="ru-RU"/>
        </w:rPr>
      </w:pPr>
      <w:r w:rsidRPr="00BF0D04">
        <w:rPr>
          <w:color w:val="000000"/>
          <w:sz w:val="24"/>
          <w:szCs w:val="24"/>
          <w:lang w:val="bg-BG"/>
        </w:rPr>
        <w:tab/>
      </w:r>
      <w:r w:rsidRPr="00BF0D04">
        <w:rPr>
          <w:color w:val="000000"/>
          <w:sz w:val="24"/>
          <w:szCs w:val="24"/>
          <w:lang w:val="ru-RU"/>
        </w:rPr>
        <w:t>Участникът ще бъде отстранен от участие в конкурса, ако в предложението си е поставил условия и изисквания, които не отговарят на обявените в документацията</w:t>
      </w:r>
      <w:r w:rsidRPr="00BF0D04">
        <w:rPr>
          <w:color w:val="000000"/>
          <w:sz w:val="24"/>
          <w:szCs w:val="24"/>
          <w:lang w:val="bg-BG"/>
        </w:rPr>
        <w:t>.</w:t>
      </w:r>
      <w:r w:rsidRPr="00BF0D04">
        <w:rPr>
          <w:color w:val="000000"/>
          <w:sz w:val="24"/>
          <w:szCs w:val="24"/>
          <w:lang w:val="ru-RU"/>
        </w:rPr>
        <w:t xml:space="preserve"> </w:t>
      </w:r>
    </w:p>
    <w:p w:rsidR="001F672B" w:rsidRPr="00BF0D04" w:rsidRDefault="001F672B" w:rsidP="0018051D">
      <w:pPr>
        <w:ind w:firstLine="708"/>
        <w:jc w:val="both"/>
        <w:rPr>
          <w:b/>
          <w:color w:val="000000"/>
          <w:sz w:val="24"/>
          <w:szCs w:val="24"/>
          <w:lang w:val="ru-RU"/>
        </w:rPr>
      </w:pPr>
    </w:p>
    <w:p w:rsidR="001F672B" w:rsidRPr="00BF0D04" w:rsidRDefault="001F672B" w:rsidP="005D5A13">
      <w:pPr>
        <w:ind w:firstLine="708"/>
        <w:jc w:val="both"/>
        <w:rPr>
          <w:color w:val="000000"/>
          <w:sz w:val="24"/>
          <w:szCs w:val="24"/>
          <w:lang w:val="bg-BG"/>
        </w:rPr>
      </w:pPr>
      <w:r w:rsidRPr="00BF0D04">
        <w:rPr>
          <w:b/>
          <w:color w:val="000000"/>
          <w:sz w:val="24"/>
          <w:szCs w:val="24"/>
          <w:lang w:val="ru-RU"/>
        </w:rPr>
        <w:t>2.</w:t>
      </w:r>
      <w:r w:rsidRPr="00BF0D04">
        <w:rPr>
          <w:color w:val="000000"/>
          <w:sz w:val="24"/>
          <w:szCs w:val="24"/>
          <w:lang w:val="ru-RU"/>
        </w:rPr>
        <w:t xml:space="preserve"> </w:t>
      </w:r>
      <w:r w:rsidRPr="00BF0D04">
        <w:rPr>
          <w:b/>
          <w:color w:val="000000"/>
          <w:sz w:val="24"/>
          <w:szCs w:val="24"/>
          <w:u w:val="single"/>
          <w:lang w:val="ru-RU"/>
        </w:rPr>
        <w:t>Съдържание на офертата</w:t>
      </w:r>
      <w:r w:rsidRPr="00BF0D04">
        <w:rPr>
          <w:color w:val="000000"/>
          <w:sz w:val="24"/>
          <w:szCs w:val="24"/>
          <w:lang w:val="bg-BG"/>
        </w:rPr>
        <w:t xml:space="preserve"> Офертата се представя в запечатан, непрозрачен плик лично от участника или от упълномощен от него за целта представител, чрез куриер, или по пощата с препоръчано писмо с обратна разписка.</w:t>
      </w:r>
      <w:r w:rsidRPr="00BF0D04">
        <w:rPr>
          <w:b/>
          <w:color w:val="000000"/>
          <w:sz w:val="24"/>
          <w:szCs w:val="24"/>
          <w:lang w:val="bg-BG"/>
        </w:rPr>
        <w:t xml:space="preserve"> </w:t>
      </w:r>
      <w:r w:rsidRPr="00BF0D04">
        <w:rPr>
          <w:color w:val="000000"/>
          <w:sz w:val="24"/>
          <w:szCs w:val="24"/>
          <w:lang w:val="bg-BG"/>
        </w:rPr>
        <w:t xml:space="preserve">Върху плика се изписва премета на конкурса, името на участника, адрес за кореспонденция, телефон и по възможност факс и електронен адрес.  </w:t>
      </w:r>
    </w:p>
    <w:p w:rsidR="001F672B" w:rsidRPr="00BF0D04" w:rsidRDefault="001F672B" w:rsidP="005D5A13">
      <w:pPr>
        <w:ind w:firstLine="708"/>
        <w:jc w:val="both"/>
        <w:rPr>
          <w:color w:val="000000"/>
          <w:sz w:val="24"/>
          <w:szCs w:val="24"/>
          <w:lang w:val="bg-BG"/>
        </w:rPr>
      </w:pPr>
    </w:p>
    <w:p w:rsidR="001F672B" w:rsidRPr="00BF0D04" w:rsidRDefault="001F672B" w:rsidP="005D5A13">
      <w:pPr>
        <w:ind w:firstLine="708"/>
        <w:jc w:val="both"/>
        <w:rPr>
          <w:color w:val="000000"/>
          <w:sz w:val="24"/>
          <w:szCs w:val="24"/>
          <w:lang w:val="bg-BG"/>
        </w:rPr>
      </w:pPr>
      <w:r w:rsidRPr="00BF0D04">
        <w:rPr>
          <w:b/>
          <w:color w:val="000000"/>
          <w:sz w:val="24"/>
          <w:szCs w:val="24"/>
          <w:u w:val="single"/>
          <w:lang w:val="ru-RU"/>
        </w:rPr>
        <w:lastRenderedPageBreak/>
        <w:t>3. Приемане на предложение /връщане на предложение</w:t>
      </w:r>
    </w:p>
    <w:p w:rsidR="001F672B" w:rsidRPr="00BF0D04" w:rsidRDefault="001F672B" w:rsidP="00230F0B">
      <w:pPr>
        <w:spacing w:beforeLines="120" w:afterLines="120"/>
        <w:ind w:firstLine="708"/>
        <w:jc w:val="both"/>
        <w:rPr>
          <w:color w:val="000000"/>
          <w:sz w:val="24"/>
          <w:szCs w:val="24"/>
          <w:lang w:val="ru-RU"/>
        </w:rPr>
      </w:pPr>
      <w:r w:rsidRPr="00BF0D04">
        <w:rPr>
          <w:color w:val="000000"/>
          <w:sz w:val="24"/>
          <w:szCs w:val="24"/>
          <w:lang w:val="ru-RU"/>
        </w:rPr>
        <w:t>При подаване на офертата и приемането й върху плика се отбелязва входящ номер, дата и час на постъпване и посочените данни се отбелязват във входящ регистър.</w:t>
      </w:r>
    </w:p>
    <w:p w:rsidR="001F672B" w:rsidRPr="00BF0D04" w:rsidRDefault="001F672B" w:rsidP="00230F0B">
      <w:pPr>
        <w:spacing w:beforeLines="120" w:afterLines="120"/>
        <w:ind w:firstLine="708"/>
        <w:jc w:val="both"/>
        <w:rPr>
          <w:color w:val="000000"/>
          <w:sz w:val="24"/>
          <w:szCs w:val="24"/>
          <w:lang w:val="ru-RU"/>
        </w:rPr>
      </w:pPr>
      <w:r w:rsidRPr="00BF0D04">
        <w:rPr>
          <w:color w:val="000000"/>
          <w:sz w:val="24"/>
          <w:szCs w:val="24"/>
          <w:lang w:val="ru-RU"/>
        </w:rPr>
        <w:t>За подаването на офертата на участника се издава документ.</w:t>
      </w:r>
    </w:p>
    <w:p w:rsidR="001F672B" w:rsidRPr="00BF0D04" w:rsidRDefault="001F672B" w:rsidP="00230F0B">
      <w:pPr>
        <w:autoSpaceDE w:val="0"/>
        <w:autoSpaceDN w:val="0"/>
        <w:adjustRightInd w:val="0"/>
        <w:spacing w:beforeLines="120" w:afterLines="120"/>
        <w:ind w:firstLine="708"/>
        <w:jc w:val="both"/>
        <w:rPr>
          <w:color w:val="000000"/>
          <w:sz w:val="24"/>
          <w:szCs w:val="24"/>
          <w:u w:val="single"/>
          <w:lang w:val="ru-RU"/>
        </w:rPr>
      </w:pPr>
      <w:r w:rsidRPr="00BF0D04">
        <w:rPr>
          <w:color w:val="000000"/>
          <w:sz w:val="24"/>
          <w:szCs w:val="24"/>
          <w:lang w:val="ru-RU"/>
        </w:rPr>
        <w:t>Предложени</w:t>
      </w:r>
      <w:r w:rsidRPr="00BF0D04">
        <w:rPr>
          <w:color w:val="000000"/>
          <w:sz w:val="24"/>
          <w:szCs w:val="24"/>
          <w:lang w:val="bg-BG"/>
        </w:rPr>
        <w:t>я</w:t>
      </w:r>
      <w:r w:rsidRPr="00BF0D04">
        <w:rPr>
          <w:color w:val="000000"/>
          <w:sz w:val="24"/>
          <w:szCs w:val="24"/>
          <w:lang w:val="ru-RU"/>
        </w:rPr>
        <w:t>, които са представени след крайния срок за подаването им или са незапечатени или са с нарушена цялост се връщат на подателя незабавно. Тези обстоятелства се вписват в регистъра.</w:t>
      </w:r>
    </w:p>
    <w:p w:rsidR="001F672B" w:rsidRPr="00BF0D04" w:rsidRDefault="001F672B" w:rsidP="0018051D">
      <w:pPr>
        <w:pStyle w:val="31"/>
        <w:ind w:left="0" w:right="23"/>
        <w:jc w:val="both"/>
        <w:rPr>
          <w:color w:val="000000"/>
          <w:sz w:val="24"/>
          <w:szCs w:val="24"/>
          <w:lang w:val="bg-BG" w:eastAsia="en-US"/>
        </w:rPr>
      </w:pPr>
      <w:r w:rsidRPr="00BF0D04">
        <w:rPr>
          <w:b/>
          <w:color w:val="000000"/>
          <w:sz w:val="24"/>
          <w:szCs w:val="24"/>
          <w:lang w:val="bg-BG" w:eastAsia="en-US"/>
        </w:rPr>
        <w:tab/>
      </w:r>
      <w:r w:rsidRPr="00BF0D04">
        <w:rPr>
          <w:color w:val="000000"/>
          <w:sz w:val="24"/>
          <w:szCs w:val="24"/>
          <w:lang w:val="ru-RU" w:eastAsia="en-US"/>
        </w:rPr>
        <w:t>Офертата се подава на български език и се подписва от управляващия</w:t>
      </w:r>
      <w:r w:rsidRPr="00BF0D04">
        <w:rPr>
          <w:color w:val="000000"/>
          <w:sz w:val="24"/>
          <w:szCs w:val="24"/>
          <w:lang w:val="bg-BG" w:eastAsia="en-US"/>
        </w:rPr>
        <w:t xml:space="preserve"> </w:t>
      </w:r>
      <w:r w:rsidRPr="00BF0D04">
        <w:rPr>
          <w:color w:val="000000"/>
          <w:sz w:val="24"/>
          <w:szCs w:val="24"/>
          <w:lang w:val="ru-RU" w:eastAsia="en-US"/>
        </w:rPr>
        <w:t>участника или от надлежно упълномощено лице, като в този случай към офертата се прилага пълномощното</w:t>
      </w:r>
      <w:r w:rsidRPr="00BF0D04">
        <w:rPr>
          <w:color w:val="000000"/>
          <w:sz w:val="24"/>
          <w:szCs w:val="24"/>
          <w:lang w:val="bg-BG" w:eastAsia="en-US"/>
        </w:rPr>
        <w:t>.</w:t>
      </w:r>
    </w:p>
    <w:p w:rsidR="001F672B" w:rsidRPr="00BF0D04" w:rsidRDefault="001F672B" w:rsidP="0018051D">
      <w:pPr>
        <w:tabs>
          <w:tab w:val="left" w:pos="720"/>
        </w:tabs>
        <w:autoSpaceDE w:val="0"/>
        <w:autoSpaceDN w:val="0"/>
        <w:adjustRightInd w:val="0"/>
        <w:jc w:val="both"/>
        <w:rPr>
          <w:b/>
          <w:color w:val="000000"/>
          <w:sz w:val="24"/>
          <w:szCs w:val="24"/>
          <w:lang w:val="ru-RU"/>
        </w:rPr>
      </w:pPr>
    </w:p>
    <w:p w:rsidR="001F672B" w:rsidRPr="00BF0D04" w:rsidRDefault="001F672B" w:rsidP="0018051D">
      <w:pPr>
        <w:autoSpaceDE w:val="0"/>
        <w:autoSpaceDN w:val="0"/>
        <w:adjustRightInd w:val="0"/>
        <w:ind w:firstLine="708"/>
        <w:jc w:val="both"/>
        <w:outlineLvl w:val="0"/>
        <w:rPr>
          <w:b/>
          <w:color w:val="000000"/>
          <w:sz w:val="24"/>
          <w:szCs w:val="24"/>
          <w:u w:val="single"/>
          <w:lang w:val="bg-BG"/>
        </w:rPr>
      </w:pPr>
      <w:r w:rsidRPr="00BF0D04">
        <w:rPr>
          <w:b/>
          <w:color w:val="000000"/>
          <w:sz w:val="24"/>
          <w:szCs w:val="24"/>
          <w:u w:val="single"/>
          <w:lang w:val="bg-BG"/>
        </w:rPr>
        <w:t>4. Изисквания към документите:</w:t>
      </w:r>
    </w:p>
    <w:p w:rsidR="001F672B" w:rsidRPr="00BF0D04" w:rsidRDefault="001F672B" w:rsidP="0018051D">
      <w:pPr>
        <w:autoSpaceDE w:val="0"/>
        <w:autoSpaceDN w:val="0"/>
        <w:adjustRightInd w:val="0"/>
        <w:jc w:val="both"/>
        <w:rPr>
          <w:b/>
          <w:color w:val="000000"/>
          <w:sz w:val="24"/>
          <w:szCs w:val="24"/>
          <w:lang w:val="bg-BG"/>
        </w:rPr>
      </w:pPr>
    </w:p>
    <w:p w:rsidR="001F672B" w:rsidRPr="00BF0D04" w:rsidRDefault="001F672B" w:rsidP="0018051D">
      <w:pPr>
        <w:tabs>
          <w:tab w:val="left" w:pos="720"/>
        </w:tabs>
        <w:autoSpaceDE w:val="0"/>
        <w:autoSpaceDN w:val="0"/>
        <w:adjustRightInd w:val="0"/>
        <w:jc w:val="both"/>
        <w:outlineLvl w:val="0"/>
        <w:rPr>
          <w:color w:val="000000"/>
          <w:sz w:val="24"/>
          <w:szCs w:val="24"/>
          <w:lang w:val="bg-BG"/>
        </w:rPr>
      </w:pPr>
      <w:r w:rsidRPr="00BF0D04">
        <w:rPr>
          <w:b/>
          <w:color w:val="000000"/>
          <w:sz w:val="24"/>
          <w:szCs w:val="24"/>
          <w:lang w:val="bg-BG"/>
        </w:rPr>
        <w:tab/>
      </w:r>
      <w:r w:rsidRPr="00BF0D04">
        <w:rPr>
          <w:color w:val="000000"/>
          <w:sz w:val="24"/>
          <w:szCs w:val="24"/>
          <w:lang w:val="bg-BG"/>
        </w:rPr>
        <w:t>Всички документи трябва да са:</w:t>
      </w:r>
    </w:p>
    <w:p w:rsidR="001F672B" w:rsidRPr="00BF0D04" w:rsidRDefault="001F672B" w:rsidP="00A15A83">
      <w:pPr>
        <w:numPr>
          <w:ilvl w:val="0"/>
          <w:numId w:val="21"/>
        </w:numPr>
        <w:tabs>
          <w:tab w:val="clear" w:pos="1440"/>
          <w:tab w:val="left" w:pos="720"/>
        </w:tabs>
        <w:autoSpaceDE w:val="0"/>
        <w:autoSpaceDN w:val="0"/>
        <w:adjustRightInd w:val="0"/>
        <w:ind w:left="0" w:firstLine="1080"/>
        <w:jc w:val="both"/>
        <w:rPr>
          <w:color w:val="000000"/>
          <w:sz w:val="24"/>
          <w:szCs w:val="24"/>
          <w:lang w:val="bg-BG"/>
        </w:rPr>
      </w:pPr>
      <w:r w:rsidRPr="00BF0D04">
        <w:rPr>
          <w:b/>
          <w:color w:val="000000"/>
          <w:sz w:val="24"/>
          <w:szCs w:val="24"/>
          <w:lang w:val="bg-BG"/>
        </w:rPr>
        <w:t>Подписани или заверени (когато са копия) с гриф „Вярно с оригинала”, подпис и свеж печат</w:t>
      </w:r>
      <w:r w:rsidRPr="00BF0D04">
        <w:rPr>
          <w:color w:val="000000"/>
          <w:sz w:val="24"/>
          <w:szCs w:val="24"/>
          <w:lang w:val="bg-BG"/>
        </w:rPr>
        <w:t>, освен документите, за които са посочени конкретните изисквания за вида и заверката им;</w:t>
      </w:r>
    </w:p>
    <w:p w:rsidR="001F672B" w:rsidRPr="00BF0D04" w:rsidRDefault="001F672B" w:rsidP="00A15A83">
      <w:pPr>
        <w:numPr>
          <w:ilvl w:val="0"/>
          <w:numId w:val="21"/>
        </w:numPr>
        <w:tabs>
          <w:tab w:val="clear" w:pos="1440"/>
          <w:tab w:val="num" w:pos="0"/>
          <w:tab w:val="left" w:pos="720"/>
        </w:tabs>
        <w:autoSpaceDE w:val="0"/>
        <w:autoSpaceDN w:val="0"/>
        <w:adjustRightInd w:val="0"/>
        <w:ind w:left="0" w:firstLine="1080"/>
        <w:jc w:val="both"/>
        <w:rPr>
          <w:color w:val="000000"/>
          <w:sz w:val="24"/>
          <w:szCs w:val="24"/>
          <w:lang w:val="bg-BG"/>
        </w:rPr>
      </w:pPr>
      <w:r w:rsidRPr="00BF0D04">
        <w:rPr>
          <w:color w:val="000000"/>
          <w:sz w:val="24"/>
          <w:szCs w:val="24"/>
          <w:lang w:val="bg-BG"/>
        </w:rPr>
        <w:t>Документите и данните в офертата се подписват само от лица с представителни функции, назовани в удостоверението за актуално състояние или упълномощени за това лица. Във втория случай се изисква да се представи нотариално заверено пълномощно за изпълнението на такива функции.</w:t>
      </w:r>
    </w:p>
    <w:p w:rsidR="001F672B" w:rsidRPr="00BF0D04" w:rsidRDefault="001F672B" w:rsidP="00A15A83">
      <w:pPr>
        <w:numPr>
          <w:ilvl w:val="0"/>
          <w:numId w:val="21"/>
        </w:numPr>
        <w:tabs>
          <w:tab w:val="clear" w:pos="1440"/>
          <w:tab w:val="num" w:pos="0"/>
          <w:tab w:val="left" w:pos="720"/>
        </w:tabs>
        <w:autoSpaceDE w:val="0"/>
        <w:autoSpaceDN w:val="0"/>
        <w:adjustRightInd w:val="0"/>
        <w:ind w:left="0" w:firstLine="1080"/>
        <w:jc w:val="both"/>
        <w:rPr>
          <w:color w:val="000000"/>
          <w:sz w:val="24"/>
          <w:szCs w:val="24"/>
          <w:lang w:val="bg-BG"/>
        </w:rPr>
      </w:pPr>
      <w:r w:rsidRPr="00BF0D04">
        <w:rPr>
          <w:color w:val="000000"/>
          <w:sz w:val="24"/>
          <w:szCs w:val="24"/>
          <w:lang w:val="bg-BG"/>
        </w:rPr>
        <w:t>Всички документи, свързани с офертата, следва да бъдат на български език;</w:t>
      </w:r>
    </w:p>
    <w:p w:rsidR="001F672B" w:rsidRPr="00BF0D04" w:rsidRDefault="001F672B" w:rsidP="0018051D">
      <w:pPr>
        <w:tabs>
          <w:tab w:val="left" w:pos="720"/>
        </w:tabs>
        <w:autoSpaceDE w:val="0"/>
        <w:autoSpaceDN w:val="0"/>
        <w:adjustRightInd w:val="0"/>
        <w:jc w:val="both"/>
        <w:rPr>
          <w:b/>
          <w:color w:val="000000"/>
          <w:sz w:val="24"/>
          <w:szCs w:val="24"/>
          <w:u w:val="single"/>
          <w:lang w:val="bg-BG"/>
        </w:rPr>
      </w:pPr>
    </w:p>
    <w:p w:rsidR="001F672B" w:rsidRPr="00BF0D04" w:rsidRDefault="001F672B" w:rsidP="00A15A83">
      <w:pPr>
        <w:numPr>
          <w:ilvl w:val="0"/>
          <w:numId w:val="21"/>
        </w:numPr>
        <w:tabs>
          <w:tab w:val="clear" w:pos="1440"/>
          <w:tab w:val="num" w:pos="0"/>
          <w:tab w:val="left" w:pos="720"/>
        </w:tabs>
        <w:autoSpaceDE w:val="0"/>
        <w:autoSpaceDN w:val="0"/>
        <w:adjustRightInd w:val="0"/>
        <w:ind w:left="0" w:firstLine="1080"/>
        <w:jc w:val="both"/>
        <w:rPr>
          <w:b/>
          <w:color w:val="000000"/>
          <w:sz w:val="24"/>
          <w:szCs w:val="24"/>
          <w:u w:val="single"/>
          <w:lang w:val="bg-BG"/>
        </w:rPr>
      </w:pPr>
      <w:r w:rsidRPr="00BF0D04">
        <w:rPr>
          <w:b/>
          <w:color w:val="000000"/>
          <w:sz w:val="24"/>
          <w:szCs w:val="24"/>
          <w:lang w:val="bg-BG"/>
        </w:rPr>
        <w:t>В документите, представени в офертата, не се допускат никакви вписвания между редовете, зачерквания, добавки, уточнения или корекции.</w:t>
      </w:r>
    </w:p>
    <w:p w:rsidR="001F672B" w:rsidRPr="00BF0D04" w:rsidRDefault="001F672B" w:rsidP="0018051D">
      <w:pPr>
        <w:autoSpaceDE w:val="0"/>
        <w:autoSpaceDN w:val="0"/>
        <w:adjustRightInd w:val="0"/>
        <w:jc w:val="both"/>
        <w:rPr>
          <w:b/>
          <w:color w:val="000000"/>
          <w:sz w:val="24"/>
          <w:szCs w:val="24"/>
          <w:u w:val="single"/>
          <w:lang w:val="bg-BG"/>
        </w:rPr>
      </w:pPr>
    </w:p>
    <w:p w:rsidR="001F672B" w:rsidRPr="00BF0D04" w:rsidRDefault="001F672B" w:rsidP="0018051D">
      <w:pPr>
        <w:ind w:firstLine="360"/>
        <w:jc w:val="both"/>
        <w:outlineLvl w:val="0"/>
        <w:rPr>
          <w:b/>
          <w:color w:val="000000"/>
          <w:sz w:val="24"/>
          <w:szCs w:val="24"/>
          <w:lang w:val="bg-BG"/>
        </w:rPr>
      </w:pPr>
      <w:r w:rsidRPr="00BF0D04">
        <w:rPr>
          <w:b/>
          <w:color w:val="000000"/>
          <w:sz w:val="24"/>
          <w:szCs w:val="24"/>
          <w:lang w:val="bg-BG"/>
        </w:rPr>
        <w:t>ПРИОРИТЕТ НА ДОКУМЕНТИТЕ</w:t>
      </w:r>
    </w:p>
    <w:p w:rsidR="001F672B" w:rsidRPr="00BF0D04" w:rsidRDefault="001F672B" w:rsidP="0018051D">
      <w:pPr>
        <w:ind w:firstLine="720"/>
        <w:jc w:val="both"/>
        <w:rPr>
          <w:color w:val="000000"/>
          <w:sz w:val="24"/>
          <w:szCs w:val="24"/>
          <w:lang w:val="bg-BG"/>
        </w:rPr>
      </w:pPr>
      <w:r w:rsidRPr="00BF0D04">
        <w:rPr>
          <w:color w:val="000000"/>
          <w:sz w:val="24"/>
          <w:szCs w:val="24"/>
          <w:lang w:val="bg-BG"/>
        </w:rPr>
        <w:t>При противоречие в записите на отделните документи от документацията, за валидни да се считат записите в документа с по-висок приоритет, като приоритетите на документите са в следната последователност:</w:t>
      </w:r>
    </w:p>
    <w:p w:rsidR="001F672B" w:rsidRPr="00BF0D04" w:rsidRDefault="001F672B" w:rsidP="00A15A83">
      <w:pPr>
        <w:numPr>
          <w:ilvl w:val="0"/>
          <w:numId w:val="22"/>
        </w:numPr>
        <w:jc w:val="both"/>
        <w:rPr>
          <w:color w:val="000000"/>
          <w:sz w:val="24"/>
          <w:szCs w:val="24"/>
          <w:lang w:val="bg-BG"/>
        </w:rPr>
      </w:pPr>
      <w:r w:rsidRPr="00BF0D04">
        <w:rPr>
          <w:color w:val="000000"/>
          <w:sz w:val="24"/>
          <w:szCs w:val="24"/>
          <w:lang w:val="bg-BG"/>
        </w:rPr>
        <w:t>Заповед за откриване на конкурса;</w:t>
      </w:r>
    </w:p>
    <w:p w:rsidR="001F672B" w:rsidRPr="00BF0D04" w:rsidRDefault="001F672B" w:rsidP="00A15A83">
      <w:pPr>
        <w:numPr>
          <w:ilvl w:val="0"/>
          <w:numId w:val="22"/>
        </w:numPr>
        <w:jc w:val="both"/>
        <w:rPr>
          <w:color w:val="000000"/>
          <w:sz w:val="24"/>
          <w:szCs w:val="24"/>
          <w:lang w:val="bg-BG"/>
        </w:rPr>
      </w:pPr>
      <w:r w:rsidRPr="00BF0D04">
        <w:rPr>
          <w:color w:val="000000"/>
          <w:sz w:val="24"/>
          <w:szCs w:val="24"/>
          <w:lang w:val="ru-RU"/>
        </w:rPr>
        <w:t xml:space="preserve">Изисквания и указания за подготовка на офертата, реда и условията за </w:t>
      </w:r>
    </w:p>
    <w:p w:rsidR="001F672B" w:rsidRPr="00BF0D04" w:rsidRDefault="001F672B" w:rsidP="0018051D">
      <w:pPr>
        <w:jc w:val="both"/>
        <w:rPr>
          <w:color w:val="000000"/>
          <w:sz w:val="24"/>
          <w:szCs w:val="24"/>
          <w:lang w:val="bg-BG"/>
        </w:rPr>
      </w:pPr>
      <w:r w:rsidRPr="00BF0D04">
        <w:rPr>
          <w:color w:val="000000"/>
          <w:sz w:val="24"/>
          <w:szCs w:val="24"/>
          <w:lang w:val="ru-RU"/>
        </w:rPr>
        <w:t xml:space="preserve">провеждане на конкурса, включително </w:t>
      </w:r>
      <w:r w:rsidRPr="00BF0D04">
        <w:rPr>
          <w:color w:val="000000"/>
          <w:sz w:val="24"/>
          <w:szCs w:val="24"/>
          <w:lang w:val="bg-BG"/>
        </w:rPr>
        <w:t>и</w:t>
      </w:r>
      <w:r w:rsidRPr="00BF0D04">
        <w:rPr>
          <w:color w:val="000000"/>
          <w:sz w:val="24"/>
          <w:szCs w:val="24"/>
          <w:lang w:val="ru-RU"/>
        </w:rPr>
        <w:t xml:space="preserve"> описание на обекта на конкурса</w:t>
      </w:r>
      <w:r w:rsidRPr="00BF0D04">
        <w:rPr>
          <w:color w:val="000000"/>
          <w:sz w:val="24"/>
          <w:szCs w:val="24"/>
          <w:lang w:val="bg-BG"/>
        </w:rPr>
        <w:t>;</w:t>
      </w:r>
    </w:p>
    <w:p w:rsidR="001F672B" w:rsidRPr="00BF0D04" w:rsidRDefault="001F672B" w:rsidP="00A15A83">
      <w:pPr>
        <w:numPr>
          <w:ilvl w:val="0"/>
          <w:numId w:val="22"/>
        </w:numPr>
        <w:jc w:val="both"/>
        <w:rPr>
          <w:color w:val="000000"/>
          <w:sz w:val="24"/>
          <w:szCs w:val="24"/>
          <w:lang w:val="bg-BG"/>
        </w:rPr>
      </w:pPr>
      <w:r w:rsidRPr="00BF0D04">
        <w:rPr>
          <w:color w:val="000000"/>
          <w:sz w:val="24"/>
          <w:szCs w:val="24"/>
          <w:lang w:val="bg-BG"/>
        </w:rPr>
        <w:t>Техническа задание(спецификация);</w:t>
      </w:r>
    </w:p>
    <w:p w:rsidR="001F672B" w:rsidRPr="00BF0D04" w:rsidRDefault="001F672B" w:rsidP="00A15A83">
      <w:pPr>
        <w:numPr>
          <w:ilvl w:val="0"/>
          <w:numId w:val="22"/>
        </w:numPr>
        <w:jc w:val="both"/>
        <w:rPr>
          <w:color w:val="000000"/>
          <w:sz w:val="24"/>
          <w:szCs w:val="24"/>
          <w:lang w:val="bg-BG"/>
        </w:rPr>
      </w:pPr>
      <w:r w:rsidRPr="00BF0D04">
        <w:rPr>
          <w:color w:val="000000"/>
          <w:sz w:val="24"/>
          <w:szCs w:val="24"/>
          <w:lang w:val="ru-RU"/>
        </w:rPr>
        <w:t>Образец на оферта;</w:t>
      </w:r>
    </w:p>
    <w:p w:rsidR="001F672B" w:rsidRPr="00BF0D04" w:rsidRDefault="001F672B" w:rsidP="00A15A83">
      <w:pPr>
        <w:numPr>
          <w:ilvl w:val="0"/>
          <w:numId w:val="22"/>
        </w:numPr>
        <w:jc w:val="both"/>
        <w:rPr>
          <w:color w:val="000000"/>
          <w:sz w:val="24"/>
          <w:szCs w:val="24"/>
          <w:lang w:val="bg-BG"/>
        </w:rPr>
      </w:pPr>
      <w:r w:rsidRPr="00BF0D04">
        <w:rPr>
          <w:color w:val="000000"/>
          <w:sz w:val="24"/>
          <w:szCs w:val="24"/>
          <w:lang w:val="ru-RU"/>
        </w:rPr>
        <w:t>Проект на договор</w:t>
      </w:r>
      <w:r w:rsidRPr="00BF0D04">
        <w:rPr>
          <w:color w:val="000000"/>
          <w:sz w:val="24"/>
          <w:szCs w:val="24"/>
          <w:lang w:val="bg-BG"/>
        </w:rPr>
        <w:t>;</w:t>
      </w:r>
    </w:p>
    <w:p w:rsidR="001F672B" w:rsidRPr="00BF0D04" w:rsidRDefault="001F672B" w:rsidP="0018051D">
      <w:pPr>
        <w:ind w:firstLine="720"/>
        <w:jc w:val="both"/>
        <w:textAlignment w:val="center"/>
        <w:rPr>
          <w:color w:val="000000"/>
          <w:sz w:val="24"/>
          <w:szCs w:val="24"/>
          <w:lang w:val="bg-BG"/>
        </w:rPr>
      </w:pPr>
      <w:r w:rsidRPr="00BF0D04">
        <w:rPr>
          <w:color w:val="000000"/>
          <w:sz w:val="24"/>
          <w:szCs w:val="24"/>
          <w:lang w:val="bg-BG"/>
        </w:rPr>
        <w:t xml:space="preserve">По неуредените въпроси от настоящата документация ще се прилагат разпоредбите на </w:t>
      </w:r>
      <w:r w:rsidRPr="00BF0D04">
        <w:rPr>
          <w:color w:val="000000"/>
          <w:sz w:val="24"/>
          <w:szCs w:val="24"/>
          <w:lang w:val="ru-RU"/>
        </w:rPr>
        <w:t xml:space="preserve">Наредба №2 от 15 март 2002г за условията и реда за утвърждаване на транспортни схеми и за осъществяване на обществени превози на пътници с автобуси </w:t>
      </w:r>
      <w:r w:rsidRPr="00BF0D04">
        <w:rPr>
          <w:color w:val="000000"/>
          <w:sz w:val="24"/>
          <w:szCs w:val="24"/>
          <w:lang w:val="en-US"/>
        </w:rPr>
        <w:t>(</w:t>
      </w:r>
      <w:r w:rsidR="008815B7" w:rsidRPr="00BF0D04">
        <w:rPr>
          <w:color w:val="000000"/>
          <w:sz w:val="24"/>
          <w:szCs w:val="24"/>
          <w:lang w:val="bg-BG"/>
        </w:rPr>
        <w:t>загл.изм</w:t>
      </w:r>
      <w:r w:rsidRPr="00BF0D04">
        <w:rPr>
          <w:color w:val="000000"/>
          <w:sz w:val="24"/>
          <w:szCs w:val="24"/>
          <w:lang w:val="bg-BG"/>
        </w:rPr>
        <w:t>.</w:t>
      </w:r>
      <w:r w:rsidRPr="00BF0D04">
        <w:rPr>
          <w:color w:val="000000"/>
          <w:sz w:val="24"/>
          <w:szCs w:val="24"/>
          <w:lang w:val="ru-RU"/>
        </w:rPr>
        <w:t xml:space="preserve">ДВ, бр.44 </w:t>
      </w:r>
      <w:r w:rsidR="008815B7" w:rsidRPr="00BF0D04">
        <w:rPr>
          <w:color w:val="000000"/>
          <w:sz w:val="24"/>
          <w:szCs w:val="24"/>
          <w:lang w:val="ru-RU"/>
        </w:rPr>
        <w:t>от</w:t>
      </w:r>
      <w:r w:rsidRPr="00BF0D04">
        <w:rPr>
          <w:color w:val="000000"/>
          <w:sz w:val="24"/>
          <w:szCs w:val="24"/>
          <w:lang w:val="ru-RU"/>
        </w:rPr>
        <w:t xml:space="preserve"> 2011 </w:t>
      </w:r>
      <w:r w:rsidR="008815B7" w:rsidRPr="00BF0D04">
        <w:rPr>
          <w:color w:val="000000"/>
          <w:sz w:val="24"/>
          <w:szCs w:val="24"/>
          <w:lang w:val="ru-RU"/>
        </w:rPr>
        <w:t>г.</w:t>
      </w:r>
      <w:r w:rsidRPr="00BF0D04">
        <w:rPr>
          <w:color w:val="000000"/>
          <w:sz w:val="24"/>
          <w:szCs w:val="24"/>
          <w:lang w:val="ru-RU"/>
        </w:rPr>
        <w:t xml:space="preserve">) </w:t>
      </w:r>
      <w:r w:rsidRPr="00BF0D04">
        <w:rPr>
          <w:color w:val="000000"/>
          <w:sz w:val="24"/>
          <w:szCs w:val="24"/>
          <w:lang w:val="bg-BG"/>
        </w:rPr>
        <w:t>и действащото българско законодателство.</w:t>
      </w:r>
    </w:p>
    <w:p w:rsidR="001F672B" w:rsidRPr="00BF0D04" w:rsidRDefault="001F672B" w:rsidP="00230F0B">
      <w:pPr>
        <w:spacing w:beforeLines="120" w:afterLines="120"/>
        <w:jc w:val="both"/>
        <w:rPr>
          <w:color w:val="000000"/>
          <w:sz w:val="24"/>
          <w:szCs w:val="24"/>
          <w:lang w:val="bg-BG"/>
        </w:rPr>
      </w:pPr>
      <w:r w:rsidRPr="00BF0D04">
        <w:rPr>
          <w:b/>
          <w:color w:val="000000"/>
          <w:sz w:val="24"/>
          <w:szCs w:val="24"/>
          <w:lang w:val="ru-RU"/>
        </w:rPr>
        <w:t>РАЗДЕЛ І</w:t>
      </w:r>
      <w:r w:rsidRPr="00BF0D04">
        <w:rPr>
          <w:b/>
          <w:color w:val="000000"/>
          <w:sz w:val="24"/>
          <w:szCs w:val="24"/>
          <w:lang w:val="bg-BG"/>
        </w:rPr>
        <w:t>І</w:t>
      </w:r>
      <w:r w:rsidRPr="00BF0D04">
        <w:rPr>
          <w:b/>
          <w:color w:val="000000"/>
          <w:sz w:val="24"/>
          <w:szCs w:val="24"/>
          <w:lang w:val="ru-RU"/>
        </w:rPr>
        <w:t xml:space="preserve">. </w:t>
      </w:r>
      <w:r w:rsidRPr="00BF0D04">
        <w:rPr>
          <w:b/>
          <w:color w:val="000000"/>
          <w:sz w:val="24"/>
          <w:szCs w:val="24"/>
          <w:u w:val="single"/>
          <w:lang w:val="ru-RU"/>
        </w:rPr>
        <w:t>РАЗГЛЕЖДАНЕ И ОЦЕНКА НА ПРЕДЛОЖЕНИЕТО.</w:t>
      </w:r>
      <w:r w:rsidRPr="00BF0D04">
        <w:rPr>
          <w:color w:val="000000"/>
          <w:sz w:val="24"/>
          <w:szCs w:val="24"/>
          <w:lang w:val="ru-RU"/>
        </w:rPr>
        <w:t xml:space="preserve"> </w:t>
      </w:r>
    </w:p>
    <w:p w:rsidR="001F672B" w:rsidRPr="00BF0D04" w:rsidRDefault="001F672B" w:rsidP="00230F0B">
      <w:pPr>
        <w:numPr>
          <w:ilvl w:val="0"/>
          <w:numId w:val="26"/>
        </w:numPr>
        <w:spacing w:beforeLines="120" w:afterLines="120"/>
        <w:jc w:val="both"/>
        <w:rPr>
          <w:b/>
          <w:color w:val="000000"/>
          <w:sz w:val="24"/>
          <w:szCs w:val="24"/>
          <w:lang w:val="ru-RU"/>
        </w:rPr>
      </w:pPr>
      <w:r w:rsidRPr="00BF0D04">
        <w:rPr>
          <w:color w:val="000000"/>
          <w:sz w:val="24"/>
          <w:szCs w:val="24"/>
          <w:lang w:val="ru-RU"/>
        </w:rPr>
        <w:t xml:space="preserve">Възложителят назначава комисия, съгласно Решение </w:t>
      </w:r>
      <w:r w:rsidRPr="00BF0D04">
        <w:rPr>
          <w:color w:val="000000"/>
          <w:sz w:val="24"/>
          <w:szCs w:val="24"/>
          <w:lang w:val="bg-BG"/>
        </w:rPr>
        <w:t>№ 448 по Протокол № 54/04.03.2015 г. на ОС Алфатар</w:t>
      </w:r>
      <w:r w:rsidRPr="00BF0D04">
        <w:rPr>
          <w:color w:val="000000"/>
          <w:sz w:val="24"/>
          <w:szCs w:val="24"/>
          <w:lang w:val="ru-RU"/>
        </w:rPr>
        <w:t xml:space="preserve"> за получаване, разглеждане и оценка на представен</w:t>
      </w:r>
      <w:r w:rsidRPr="00BF0D04">
        <w:rPr>
          <w:color w:val="000000"/>
          <w:sz w:val="24"/>
          <w:szCs w:val="24"/>
          <w:lang w:val="bg-BG"/>
        </w:rPr>
        <w:t>о</w:t>
      </w:r>
      <w:r w:rsidRPr="00BF0D04">
        <w:rPr>
          <w:color w:val="000000"/>
          <w:sz w:val="24"/>
          <w:szCs w:val="24"/>
          <w:lang w:val="ru-RU"/>
        </w:rPr>
        <w:t>т</w:t>
      </w:r>
      <w:r w:rsidRPr="00BF0D04">
        <w:rPr>
          <w:color w:val="000000"/>
          <w:sz w:val="24"/>
          <w:szCs w:val="24"/>
          <w:lang w:val="bg-BG"/>
        </w:rPr>
        <w:t>о</w:t>
      </w:r>
      <w:r w:rsidRPr="00BF0D04">
        <w:rPr>
          <w:color w:val="000000"/>
          <w:sz w:val="24"/>
          <w:szCs w:val="24"/>
          <w:lang w:val="ru-RU"/>
        </w:rPr>
        <w:t xml:space="preserve"> предложени</w:t>
      </w:r>
      <w:r w:rsidRPr="00BF0D04">
        <w:rPr>
          <w:color w:val="000000"/>
          <w:sz w:val="24"/>
          <w:szCs w:val="24"/>
          <w:lang w:val="bg-BG"/>
        </w:rPr>
        <w:t xml:space="preserve">е. </w:t>
      </w:r>
    </w:p>
    <w:p w:rsidR="001F672B" w:rsidRPr="00BF0D04" w:rsidRDefault="001F672B" w:rsidP="00230F0B">
      <w:pPr>
        <w:numPr>
          <w:ilvl w:val="0"/>
          <w:numId w:val="26"/>
        </w:numPr>
        <w:spacing w:beforeLines="120" w:afterLines="120"/>
        <w:jc w:val="both"/>
        <w:rPr>
          <w:b/>
          <w:color w:val="000000"/>
          <w:sz w:val="24"/>
          <w:szCs w:val="24"/>
          <w:lang w:val="ru-RU"/>
        </w:rPr>
      </w:pPr>
      <w:r w:rsidRPr="00BF0D04">
        <w:rPr>
          <w:color w:val="000000"/>
          <w:sz w:val="24"/>
          <w:szCs w:val="24"/>
        </w:rPr>
        <w:t xml:space="preserve"> </w:t>
      </w:r>
      <w:r w:rsidRPr="00BF0D04">
        <w:rPr>
          <w:b/>
          <w:color w:val="000000"/>
          <w:sz w:val="24"/>
          <w:szCs w:val="24"/>
          <w:lang w:val="ru-RU"/>
        </w:rPr>
        <w:t>Критерий за оценка на предложениет</w:t>
      </w:r>
      <w:r w:rsidRPr="00BF0D04">
        <w:rPr>
          <w:b/>
          <w:color w:val="000000"/>
          <w:sz w:val="24"/>
          <w:szCs w:val="24"/>
        </w:rPr>
        <w:t>о</w:t>
      </w:r>
      <w:r w:rsidRPr="00BF0D04">
        <w:rPr>
          <w:color w:val="000000"/>
          <w:sz w:val="24"/>
          <w:szCs w:val="24"/>
        </w:rPr>
        <w:t>:</w:t>
      </w:r>
      <w:r w:rsidRPr="00BF0D04">
        <w:rPr>
          <w:b/>
          <w:color w:val="000000"/>
          <w:sz w:val="24"/>
          <w:szCs w:val="24"/>
          <w:lang w:val="ru-RU"/>
        </w:rPr>
        <w:t xml:space="preserve"> </w:t>
      </w:r>
      <w:r w:rsidRPr="00BF0D04">
        <w:rPr>
          <w:color w:val="000000"/>
          <w:sz w:val="24"/>
          <w:szCs w:val="24"/>
          <w:lang w:val="ru-RU"/>
        </w:rPr>
        <w:t>икономически най</w:t>
      </w:r>
      <w:r w:rsidRPr="00BF0D04">
        <w:rPr>
          <w:color w:val="000000"/>
          <w:sz w:val="24"/>
          <w:szCs w:val="24"/>
        </w:rPr>
        <w:t>-</w:t>
      </w:r>
      <w:r w:rsidRPr="00BF0D04">
        <w:rPr>
          <w:color w:val="000000"/>
          <w:sz w:val="24"/>
          <w:szCs w:val="24"/>
          <w:lang w:val="ru-RU"/>
        </w:rPr>
        <w:t xml:space="preserve">изгодна оферта. </w:t>
      </w:r>
      <w:r w:rsidRPr="00BF0D04">
        <w:rPr>
          <w:bCs/>
          <w:color w:val="000000"/>
          <w:sz w:val="24"/>
          <w:szCs w:val="24"/>
          <w:lang w:val="ru-RU"/>
        </w:rPr>
        <w:t>Оценката се извършва на закрито заседание, съгласно следната методика:</w:t>
      </w:r>
      <w:r w:rsidRPr="00BF0D04">
        <w:rPr>
          <w:color w:val="000000"/>
          <w:sz w:val="24"/>
          <w:szCs w:val="24"/>
        </w:rPr>
        <w:t xml:space="preserve"> </w:t>
      </w:r>
    </w:p>
    <w:p w:rsidR="001F672B" w:rsidRPr="00BF0D04" w:rsidRDefault="001F672B" w:rsidP="00230F0B">
      <w:pPr>
        <w:spacing w:beforeLines="120" w:afterLines="120"/>
        <w:ind w:left="360"/>
        <w:jc w:val="both"/>
        <w:rPr>
          <w:b/>
          <w:color w:val="000000"/>
          <w:sz w:val="24"/>
          <w:szCs w:val="24"/>
          <w:lang w:val="ru-RU"/>
        </w:rPr>
      </w:pPr>
      <w:r w:rsidRPr="00BF0D04">
        <w:rPr>
          <w:sz w:val="24"/>
          <w:szCs w:val="24"/>
        </w:rPr>
        <w:lastRenderedPageBreak/>
        <w:t>А.)Оценката на предложенията на кандидатите да се извърши по точкова система на следните критерии и коефициент на тежест в крайната оценка на предложението, както следва:</w:t>
      </w:r>
      <w:r w:rsidRPr="00BF0D04">
        <w:rPr>
          <w:sz w:val="24"/>
          <w:szCs w:val="24"/>
          <w:lang w:val="bg-BG"/>
        </w:rPr>
        <w:t xml:space="preserve"> </w:t>
      </w:r>
    </w:p>
    <w:p w:rsidR="001F672B" w:rsidRPr="00BF0D04" w:rsidRDefault="001F672B" w:rsidP="00E7456F">
      <w:pPr>
        <w:ind w:left="360"/>
        <w:jc w:val="right"/>
        <w:rPr>
          <w:i/>
          <w:sz w:val="24"/>
          <w:szCs w:val="24"/>
          <w:lang w:val="bg-BG"/>
        </w:rPr>
      </w:pPr>
    </w:p>
    <w:p w:rsidR="00B76159" w:rsidRDefault="001F672B" w:rsidP="00B76159">
      <w:pPr>
        <w:numPr>
          <w:ilvl w:val="0"/>
          <w:numId w:val="27"/>
        </w:numPr>
        <w:rPr>
          <w:b/>
          <w:sz w:val="24"/>
          <w:szCs w:val="24"/>
          <w:lang w:val="bg-BG"/>
        </w:rPr>
      </w:pPr>
      <w:r w:rsidRPr="00BF0D04">
        <w:rPr>
          <w:b/>
          <w:sz w:val="24"/>
          <w:szCs w:val="24"/>
          <w:lang w:val="bg-BG"/>
        </w:rPr>
        <w:t>Показател „ЦЕН</w:t>
      </w:r>
      <w:r w:rsidR="00B76159">
        <w:rPr>
          <w:b/>
          <w:sz w:val="24"/>
          <w:szCs w:val="24"/>
          <w:lang w:val="bg-BG"/>
        </w:rPr>
        <w:t>И И СОЦИАЛНИ ОБЛЕКЧЕНИЯ</w:t>
      </w:r>
      <w:r w:rsidRPr="00BF0D04">
        <w:rPr>
          <w:b/>
          <w:sz w:val="24"/>
          <w:szCs w:val="24"/>
          <w:lang w:val="bg-BG"/>
        </w:rPr>
        <w:t>” – О ц</w:t>
      </w:r>
    </w:p>
    <w:p w:rsidR="001869BF" w:rsidRPr="00BF0D04" w:rsidRDefault="001869BF" w:rsidP="00B76159">
      <w:pPr>
        <w:ind w:left="720"/>
        <w:jc w:val="right"/>
        <w:rPr>
          <w:b/>
          <w:sz w:val="24"/>
          <w:szCs w:val="24"/>
          <w:u w:val="single"/>
          <w:lang w:val="bg-BG"/>
        </w:rPr>
      </w:pPr>
      <w:r w:rsidRPr="00BF0D04">
        <w:rPr>
          <w:i/>
          <w:sz w:val="24"/>
          <w:szCs w:val="24"/>
          <w:u w:val="single"/>
          <w:lang w:val="bg-BG"/>
        </w:rPr>
        <w:t>коефициент на тежест –60%</w:t>
      </w:r>
    </w:p>
    <w:p w:rsidR="001F672B" w:rsidRPr="00BF0D04" w:rsidRDefault="001F672B" w:rsidP="00B76159">
      <w:pPr>
        <w:spacing w:after="60"/>
        <w:ind w:firstLine="284"/>
        <w:jc w:val="right"/>
        <w:rPr>
          <w:b/>
          <w:sz w:val="24"/>
          <w:szCs w:val="24"/>
          <w:lang w:val="en-US"/>
        </w:rPr>
      </w:pPr>
    </w:p>
    <w:p w:rsidR="001F672B" w:rsidRPr="00BF0D04" w:rsidRDefault="001F672B" w:rsidP="00E7456F">
      <w:pPr>
        <w:widowControl w:val="0"/>
        <w:overflowPunct w:val="0"/>
        <w:autoSpaceDE w:val="0"/>
        <w:autoSpaceDN w:val="0"/>
        <w:adjustRightInd w:val="0"/>
        <w:jc w:val="both"/>
        <w:textAlignment w:val="baseline"/>
        <w:rPr>
          <w:sz w:val="24"/>
          <w:szCs w:val="24"/>
          <w:lang w:val="bg-BG"/>
        </w:rPr>
      </w:pPr>
      <w:r w:rsidRPr="00BF0D04">
        <w:rPr>
          <w:sz w:val="24"/>
          <w:szCs w:val="24"/>
          <w:lang w:val="bg-BG"/>
        </w:rPr>
        <w:tab/>
        <w:t xml:space="preserve">По този показател се оценяват предложените от участника единични цени на автобусния превоз – </w:t>
      </w:r>
      <w:r w:rsidRPr="00BF0D04">
        <w:rPr>
          <w:b/>
          <w:sz w:val="24"/>
          <w:szCs w:val="24"/>
          <w:lang w:val="bg-BG"/>
        </w:rPr>
        <w:t>Цена на билета за единично пътуване</w:t>
      </w:r>
      <w:r w:rsidRPr="00BF0D04">
        <w:rPr>
          <w:sz w:val="24"/>
          <w:szCs w:val="24"/>
          <w:lang w:val="bg-BG"/>
        </w:rPr>
        <w:t xml:space="preserve"> между двете крайни спирки на автобусна линия</w:t>
      </w:r>
    </w:p>
    <w:p w:rsidR="001F672B" w:rsidRPr="00BF0D04" w:rsidRDefault="001F672B" w:rsidP="00E7456F">
      <w:pPr>
        <w:ind w:firstLine="540"/>
        <w:jc w:val="both"/>
        <w:rPr>
          <w:sz w:val="24"/>
          <w:szCs w:val="24"/>
          <w:lang w:val="bg-BG"/>
        </w:rPr>
      </w:pPr>
      <w:r w:rsidRPr="00BF0D04">
        <w:rPr>
          <w:sz w:val="24"/>
          <w:szCs w:val="24"/>
          <w:lang w:val="bg-BG"/>
        </w:rPr>
        <w:t>Оценката по този показател е максимум 100(сто)точки</w:t>
      </w:r>
      <w:r w:rsidRPr="00BF0D04">
        <w:rPr>
          <w:b/>
          <w:sz w:val="24"/>
          <w:szCs w:val="24"/>
          <w:lang w:val="bg-BG"/>
        </w:rPr>
        <w:t xml:space="preserve"> </w:t>
      </w:r>
      <w:r w:rsidRPr="00BF0D04">
        <w:rPr>
          <w:sz w:val="24"/>
          <w:szCs w:val="24"/>
          <w:lang w:val="bg-BG"/>
        </w:rPr>
        <w:t xml:space="preserve">и се </w:t>
      </w:r>
      <w:r w:rsidRPr="00BF0D04">
        <w:rPr>
          <w:sz w:val="24"/>
          <w:szCs w:val="24"/>
          <w:u w:val="single"/>
          <w:lang w:val="bg-BG"/>
        </w:rPr>
        <w:t>изчислява по следната формулата</w:t>
      </w:r>
      <w:r w:rsidRPr="00BF0D04">
        <w:rPr>
          <w:sz w:val="24"/>
          <w:szCs w:val="24"/>
          <w:lang w:val="bg-BG"/>
        </w:rPr>
        <w:t>:</w:t>
      </w:r>
    </w:p>
    <w:p w:rsidR="001F672B" w:rsidRPr="00BF0D04" w:rsidRDefault="001F672B" w:rsidP="00E7456F">
      <w:pPr>
        <w:ind w:left="737"/>
        <w:jc w:val="both"/>
        <w:rPr>
          <w:b/>
          <w:sz w:val="24"/>
          <w:szCs w:val="24"/>
          <w:lang w:val="bg-BG"/>
        </w:rPr>
      </w:pPr>
    </w:p>
    <w:p w:rsidR="001F672B" w:rsidRPr="00BF0D04" w:rsidRDefault="001F672B" w:rsidP="00E7456F">
      <w:pPr>
        <w:ind w:firstLine="737"/>
        <w:jc w:val="both"/>
        <w:rPr>
          <w:b/>
          <w:sz w:val="24"/>
          <w:szCs w:val="24"/>
          <w:vertAlign w:val="subscript"/>
          <w:lang w:val="bg-BG"/>
        </w:rPr>
      </w:pPr>
      <w:r w:rsidRPr="00BF0D04">
        <w:rPr>
          <w:b/>
          <w:sz w:val="24"/>
          <w:szCs w:val="24"/>
          <w:lang w:val="bg-BG"/>
        </w:rPr>
        <w:t xml:space="preserve">                                              Ц </w:t>
      </w:r>
      <w:r w:rsidRPr="00BF0D04">
        <w:rPr>
          <w:b/>
          <w:sz w:val="24"/>
          <w:szCs w:val="24"/>
          <w:vertAlign w:val="subscript"/>
          <w:lang w:val="bg-BG"/>
        </w:rPr>
        <w:t xml:space="preserve">мин. </w:t>
      </w:r>
    </w:p>
    <w:p w:rsidR="001F672B" w:rsidRPr="00BF0D04" w:rsidRDefault="001F672B" w:rsidP="00E7456F">
      <w:pPr>
        <w:ind w:firstLine="737"/>
        <w:jc w:val="both"/>
        <w:rPr>
          <w:b/>
          <w:sz w:val="24"/>
          <w:szCs w:val="24"/>
          <w:lang w:val="bg-BG"/>
        </w:rPr>
      </w:pPr>
      <w:r w:rsidRPr="00BF0D04">
        <w:rPr>
          <w:b/>
          <w:sz w:val="24"/>
          <w:szCs w:val="24"/>
          <w:lang w:val="bg-BG"/>
        </w:rPr>
        <w:t xml:space="preserve">                                  О ц = </w:t>
      </w:r>
      <w:r w:rsidRPr="00BF0D04">
        <w:rPr>
          <w:b/>
          <w:sz w:val="24"/>
          <w:szCs w:val="24"/>
          <w:u w:val="single"/>
          <w:lang w:val="bg-BG"/>
        </w:rPr>
        <w:t>____________</w:t>
      </w:r>
      <w:r w:rsidRPr="00BF0D04">
        <w:rPr>
          <w:b/>
          <w:sz w:val="24"/>
          <w:szCs w:val="24"/>
          <w:lang w:val="bg-BG"/>
        </w:rPr>
        <w:t xml:space="preserve"> х 100</w:t>
      </w:r>
    </w:p>
    <w:p w:rsidR="001F672B" w:rsidRPr="00BF0D04" w:rsidRDefault="001F672B" w:rsidP="00E7456F">
      <w:pPr>
        <w:ind w:firstLine="737"/>
        <w:jc w:val="both"/>
        <w:rPr>
          <w:b/>
          <w:sz w:val="24"/>
          <w:szCs w:val="24"/>
          <w:vertAlign w:val="subscript"/>
          <w:lang w:val="bg-BG"/>
        </w:rPr>
      </w:pPr>
      <w:r w:rsidRPr="00BF0D04">
        <w:rPr>
          <w:b/>
          <w:sz w:val="24"/>
          <w:szCs w:val="24"/>
          <w:lang w:val="bg-BG"/>
        </w:rPr>
        <w:t xml:space="preserve">                                              Ц </w:t>
      </w:r>
      <w:r w:rsidRPr="00BF0D04">
        <w:rPr>
          <w:b/>
          <w:sz w:val="24"/>
          <w:szCs w:val="24"/>
          <w:vertAlign w:val="subscript"/>
          <w:lang w:val="bg-BG"/>
        </w:rPr>
        <w:t>ОФЕРИРАНА</w:t>
      </w:r>
    </w:p>
    <w:p w:rsidR="001F672B" w:rsidRPr="00BF0D04" w:rsidRDefault="001F672B" w:rsidP="00E7456F">
      <w:pPr>
        <w:ind w:firstLine="737"/>
        <w:jc w:val="both"/>
        <w:rPr>
          <w:b/>
          <w:sz w:val="24"/>
          <w:szCs w:val="24"/>
          <w:lang w:val="bg-BG"/>
        </w:rPr>
      </w:pPr>
    </w:p>
    <w:p w:rsidR="001F672B" w:rsidRPr="00BF0D04" w:rsidRDefault="001F672B" w:rsidP="00E7456F">
      <w:pPr>
        <w:ind w:firstLine="737"/>
        <w:jc w:val="both"/>
        <w:rPr>
          <w:b/>
          <w:i/>
          <w:sz w:val="24"/>
          <w:szCs w:val="24"/>
          <w:u w:val="single"/>
          <w:lang w:val="bg-BG"/>
        </w:rPr>
      </w:pPr>
      <w:r w:rsidRPr="00BF0D04">
        <w:rPr>
          <w:b/>
          <w:i/>
          <w:sz w:val="24"/>
          <w:szCs w:val="24"/>
          <w:u w:val="single"/>
          <w:lang w:val="bg-BG"/>
        </w:rPr>
        <w:t>Където:</w:t>
      </w:r>
    </w:p>
    <w:p w:rsidR="001F672B" w:rsidRPr="00BF0D04" w:rsidRDefault="001F672B" w:rsidP="00E7456F">
      <w:pPr>
        <w:ind w:firstLine="737"/>
        <w:jc w:val="both"/>
        <w:rPr>
          <w:sz w:val="24"/>
          <w:szCs w:val="24"/>
          <w:lang w:val="bg-BG"/>
        </w:rPr>
      </w:pPr>
      <w:r w:rsidRPr="00BF0D04">
        <w:rPr>
          <w:b/>
          <w:sz w:val="24"/>
          <w:szCs w:val="24"/>
          <w:lang w:val="bg-BG"/>
        </w:rPr>
        <w:t xml:space="preserve">Ц </w:t>
      </w:r>
      <w:r w:rsidRPr="00BF0D04">
        <w:rPr>
          <w:b/>
          <w:sz w:val="24"/>
          <w:szCs w:val="24"/>
          <w:vertAlign w:val="subscript"/>
          <w:lang w:val="bg-BG"/>
        </w:rPr>
        <w:t xml:space="preserve">мин. </w:t>
      </w:r>
      <w:r w:rsidRPr="00BF0D04">
        <w:rPr>
          <w:sz w:val="24"/>
          <w:szCs w:val="24"/>
          <w:lang w:val="bg-BG"/>
        </w:rPr>
        <w:t>- най-ниската оферирана цена на билета за единично пътуване между двете крайни спирки на автобусна линия;</w:t>
      </w:r>
    </w:p>
    <w:p w:rsidR="001F672B" w:rsidRPr="00BF0D04" w:rsidRDefault="001F672B" w:rsidP="00E7456F">
      <w:pPr>
        <w:ind w:firstLine="737"/>
        <w:jc w:val="both"/>
        <w:rPr>
          <w:sz w:val="24"/>
          <w:szCs w:val="24"/>
          <w:lang w:val="bg-BG"/>
        </w:rPr>
      </w:pPr>
      <w:r w:rsidRPr="00BF0D04">
        <w:rPr>
          <w:b/>
          <w:sz w:val="24"/>
          <w:szCs w:val="24"/>
          <w:lang w:val="bg-BG"/>
        </w:rPr>
        <w:t xml:space="preserve">Ц </w:t>
      </w:r>
      <w:r w:rsidRPr="00BF0D04">
        <w:rPr>
          <w:b/>
          <w:sz w:val="24"/>
          <w:szCs w:val="24"/>
          <w:vertAlign w:val="subscript"/>
          <w:lang w:val="bg-BG"/>
        </w:rPr>
        <w:t xml:space="preserve">ОФЕРИРАНА </w:t>
      </w:r>
      <w:r w:rsidRPr="00BF0D04">
        <w:rPr>
          <w:sz w:val="24"/>
          <w:szCs w:val="24"/>
          <w:lang w:val="bg-BG"/>
        </w:rPr>
        <w:t>- oферираната от съответния участник цена на билета за единично пътуване между двете крайни спирки на автобусна линия</w:t>
      </w:r>
    </w:p>
    <w:p w:rsidR="001F672B" w:rsidRPr="00BF0D04" w:rsidRDefault="001F672B" w:rsidP="00E7456F">
      <w:pPr>
        <w:ind w:firstLine="737"/>
        <w:jc w:val="both"/>
        <w:rPr>
          <w:sz w:val="24"/>
          <w:szCs w:val="24"/>
          <w:lang w:val="bg-BG"/>
        </w:rPr>
      </w:pPr>
    </w:p>
    <w:p w:rsidR="001F672B" w:rsidRPr="00BF0D04" w:rsidRDefault="001F672B" w:rsidP="00E7456F">
      <w:pPr>
        <w:jc w:val="both"/>
        <w:rPr>
          <w:b/>
          <w:sz w:val="24"/>
          <w:szCs w:val="24"/>
          <w:u w:val="single"/>
          <w:lang w:val="bg-BG"/>
        </w:rPr>
      </w:pPr>
      <w:r w:rsidRPr="00BF0D04">
        <w:rPr>
          <w:b/>
          <w:sz w:val="24"/>
          <w:szCs w:val="24"/>
          <w:u w:val="single"/>
          <w:lang w:val="bg-BG"/>
        </w:rPr>
        <w:t>2. Оборудване на притежавани автобусите за превоз на трудно подвижни лица - 35% от общия брой на курсовете с които кандидатства</w:t>
      </w:r>
      <w:r w:rsidRPr="00BF0D04">
        <w:rPr>
          <w:sz w:val="24"/>
          <w:szCs w:val="24"/>
          <w:u w:val="single"/>
          <w:lang w:val="bg-BG"/>
        </w:rPr>
        <w:t xml:space="preserve">: О </w:t>
      </w:r>
      <w:r w:rsidRPr="00BF0D04">
        <w:rPr>
          <w:sz w:val="24"/>
          <w:szCs w:val="24"/>
          <w:u w:val="single"/>
          <w:vertAlign w:val="subscript"/>
          <w:lang w:val="bg-BG"/>
        </w:rPr>
        <w:t>оборудване</w:t>
      </w:r>
    </w:p>
    <w:p w:rsidR="001F672B" w:rsidRPr="00BF0D04" w:rsidRDefault="001F672B" w:rsidP="00E7456F">
      <w:pPr>
        <w:jc w:val="right"/>
        <w:rPr>
          <w:i/>
          <w:sz w:val="24"/>
          <w:szCs w:val="24"/>
          <w:u w:val="single"/>
          <w:lang w:val="bg-BG"/>
        </w:rPr>
      </w:pPr>
      <w:r w:rsidRPr="00BF0D04">
        <w:rPr>
          <w:sz w:val="24"/>
          <w:szCs w:val="24"/>
          <w:u w:val="single"/>
          <w:lang w:val="bg-BG"/>
        </w:rPr>
        <w:t>к</w:t>
      </w:r>
      <w:r w:rsidRPr="00BF0D04">
        <w:rPr>
          <w:i/>
          <w:sz w:val="24"/>
          <w:szCs w:val="24"/>
          <w:u w:val="single"/>
          <w:lang w:val="bg-BG"/>
        </w:rPr>
        <w:t>оефициент на тежест – 10%</w:t>
      </w:r>
    </w:p>
    <w:p w:rsidR="001F672B" w:rsidRPr="00BF0D04" w:rsidRDefault="001F672B" w:rsidP="00E7456F">
      <w:pPr>
        <w:jc w:val="right"/>
        <w:rPr>
          <w:sz w:val="24"/>
          <w:szCs w:val="24"/>
          <w:u w:val="single"/>
          <w:lang w:val="bg-BG"/>
        </w:rPr>
      </w:pPr>
    </w:p>
    <w:p w:rsidR="001F672B" w:rsidRPr="00BF0D04" w:rsidRDefault="001F672B" w:rsidP="00E7456F">
      <w:pPr>
        <w:ind w:left="360"/>
        <w:jc w:val="both"/>
        <w:rPr>
          <w:sz w:val="24"/>
          <w:szCs w:val="24"/>
          <w:lang w:val="bg-BG"/>
        </w:rPr>
      </w:pPr>
      <w:r w:rsidRPr="00BF0D04">
        <w:rPr>
          <w:sz w:val="24"/>
          <w:szCs w:val="24"/>
          <w:lang w:val="bg-BG"/>
        </w:rPr>
        <w:t>Оценката по този показател  е максимум 100 (сто ) точки и се определя, съгласно следната таблица:</w:t>
      </w:r>
    </w:p>
    <w:p w:rsidR="001F672B" w:rsidRPr="00BF0D04" w:rsidRDefault="001F672B" w:rsidP="00E7456F">
      <w:pPr>
        <w:ind w:left="360"/>
        <w:rPr>
          <w:sz w:val="24"/>
          <w:szCs w:val="24"/>
          <w:lang w:val="bg-BG"/>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4395"/>
        <w:gridCol w:w="1876"/>
      </w:tblGrid>
      <w:tr w:rsidR="001F672B" w:rsidRPr="00BF0D04" w:rsidTr="00302A58">
        <w:tc>
          <w:tcPr>
            <w:tcW w:w="675" w:type="dxa"/>
          </w:tcPr>
          <w:p w:rsidR="001F672B" w:rsidRPr="00BF0D04" w:rsidRDefault="001F672B" w:rsidP="00302A58">
            <w:pPr>
              <w:rPr>
                <w:sz w:val="24"/>
                <w:szCs w:val="24"/>
                <w:lang w:val="bg-BG"/>
              </w:rPr>
            </w:pPr>
          </w:p>
        </w:tc>
        <w:tc>
          <w:tcPr>
            <w:tcW w:w="4395" w:type="dxa"/>
          </w:tcPr>
          <w:p w:rsidR="001F672B" w:rsidRPr="00BF0D04" w:rsidRDefault="001F672B" w:rsidP="00302A58">
            <w:pPr>
              <w:jc w:val="center"/>
              <w:rPr>
                <w:b/>
                <w:sz w:val="24"/>
                <w:szCs w:val="24"/>
                <w:lang w:val="bg-BG"/>
              </w:rPr>
            </w:pPr>
            <w:r w:rsidRPr="00BF0D04">
              <w:rPr>
                <w:b/>
                <w:sz w:val="24"/>
                <w:szCs w:val="24"/>
                <w:lang w:val="bg-BG"/>
              </w:rPr>
              <w:t>Оборудване на притежаван/и автобуси</w:t>
            </w:r>
          </w:p>
        </w:tc>
        <w:tc>
          <w:tcPr>
            <w:tcW w:w="1876" w:type="dxa"/>
          </w:tcPr>
          <w:p w:rsidR="001F672B" w:rsidRPr="00BF0D04" w:rsidRDefault="001F672B" w:rsidP="00302A58">
            <w:pPr>
              <w:rPr>
                <w:b/>
                <w:sz w:val="24"/>
                <w:szCs w:val="24"/>
                <w:lang w:val="bg-BG"/>
              </w:rPr>
            </w:pPr>
            <w:r w:rsidRPr="00BF0D04">
              <w:rPr>
                <w:b/>
                <w:sz w:val="24"/>
                <w:szCs w:val="24"/>
                <w:lang w:val="bg-BG"/>
              </w:rPr>
              <w:t xml:space="preserve">Точки </w:t>
            </w:r>
          </w:p>
        </w:tc>
      </w:tr>
      <w:tr w:rsidR="001F672B" w:rsidRPr="00BF0D04" w:rsidTr="00302A58">
        <w:tc>
          <w:tcPr>
            <w:tcW w:w="675" w:type="dxa"/>
          </w:tcPr>
          <w:p w:rsidR="001F672B" w:rsidRPr="00BF0D04" w:rsidRDefault="001F672B" w:rsidP="00302A58">
            <w:pPr>
              <w:rPr>
                <w:sz w:val="24"/>
                <w:szCs w:val="24"/>
                <w:lang w:val="bg-BG"/>
              </w:rPr>
            </w:pPr>
            <w:r w:rsidRPr="00BF0D04">
              <w:rPr>
                <w:sz w:val="24"/>
                <w:szCs w:val="24"/>
                <w:lang w:val="bg-BG"/>
              </w:rPr>
              <w:t>1</w:t>
            </w:r>
          </w:p>
        </w:tc>
        <w:tc>
          <w:tcPr>
            <w:tcW w:w="4395" w:type="dxa"/>
          </w:tcPr>
          <w:p w:rsidR="001F672B" w:rsidRPr="00BF0D04" w:rsidRDefault="001F672B" w:rsidP="00302A58">
            <w:pPr>
              <w:rPr>
                <w:sz w:val="24"/>
                <w:szCs w:val="24"/>
                <w:lang w:val="bg-BG"/>
              </w:rPr>
            </w:pPr>
            <w:r w:rsidRPr="00BF0D04">
              <w:rPr>
                <w:sz w:val="24"/>
                <w:szCs w:val="24"/>
                <w:lang w:val="bg-BG"/>
              </w:rPr>
              <w:t>Основен +резервен автобус</w:t>
            </w:r>
          </w:p>
        </w:tc>
        <w:tc>
          <w:tcPr>
            <w:tcW w:w="1876" w:type="dxa"/>
          </w:tcPr>
          <w:p w:rsidR="001F672B" w:rsidRPr="00BF0D04" w:rsidRDefault="001F672B" w:rsidP="00302A58">
            <w:pPr>
              <w:jc w:val="right"/>
              <w:rPr>
                <w:sz w:val="24"/>
                <w:szCs w:val="24"/>
                <w:lang w:val="bg-BG"/>
              </w:rPr>
            </w:pPr>
            <w:r w:rsidRPr="00BF0D04">
              <w:rPr>
                <w:sz w:val="24"/>
                <w:szCs w:val="24"/>
                <w:lang w:val="bg-BG"/>
              </w:rPr>
              <w:t xml:space="preserve">100 </w:t>
            </w:r>
          </w:p>
        </w:tc>
      </w:tr>
      <w:tr w:rsidR="001F672B" w:rsidRPr="00BF0D04" w:rsidTr="00302A58">
        <w:tc>
          <w:tcPr>
            <w:tcW w:w="675" w:type="dxa"/>
          </w:tcPr>
          <w:p w:rsidR="001F672B" w:rsidRPr="00BF0D04" w:rsidRDefault="001F672B" w:rsidP="00302A58">
            <w:pPr>
              <w:rPr>
                <w:sz w:val="24"/>
                <w:szCs w:val="24"/>
                <w:lang w:val="bg-BG"/>
              </w:rPr>
            </w:pPr>
            <w:r w:rsidRPr="00BF0D04">
              <w:rPr>
                <w:sz w:val="24"/>
                <w:szCs w:val="24"/>
                <w:lang w:val="bg-BG"/>
              </w:rPr>
              <w:t>2</w:t>
            </w:r>
          </w:p>
        </w:tc>
        <w:tc>
          <w:tcPr>
            <w:tcW w:w="4395" w:type="dxa"/>
          </w:tcPr>
          <w:p w:rsidR="001F672B" w:rsidRPr="00BF0D04" w:rsidRDefault="001F672B" w:rsidP="00302A58">
            <w:pPr>
              <w:rPr>
                <w:sz w:val="24"/>
                <w:szCs w:val="24"/>
                <w:lang w:val="bg-BG"/>
              </w:rPr>
            </w:pPr>
            <w:r w:rsidRPr="00BF0D04">
              <w:rPr>
                <w:sz w:val="24"/>
                <w:szCs w:val="24"/>
                <w:lang w:val="bg-BG"/>
              </w:rPr>
              <w:t>Само Основен автобус</w:t>
            </w:r>
          </w:p>
        </w:tc>
        <w:tc>
          <w:tcPr>
            <w:tcW w:w="1876" w:type="dxa"/>
          </w:tcPr>
          <w:p w:rsidR="001F672B" w:rsidRPr="00BF0D04" w:rsidRDefault="001F672B" w:rsidP="00302A58">
            <w:pPr>
              <w:jc w:val="right"/>
              <w:rPr>
                <w:sz w:val="24"/>
                <w:szCs w:val="24"/>
                <w:lang w:val="bg-BG"/>
              </w:rPr>
            </w:pPr>
            <w:r w:rsidRPr="00BF0D04">
              <w:rPr>
                <w:sz w:val="24"/>
                <w:szCs w:val="24"/>
                <w:lang w:val="bg-BG"/>
              </w:rPr>
              <w:t xml:space="preserve">75 </w:t>
            </w:r>
          </w:p>
        </w:tc>
      </w:tr>
      <w:tr w:rsidR="001F672B" w:rsidRPr="00BF0D04" w:rsidTr="00302A58">
        <w:tc>
          <w:tcPr>
            <w:tcW w:w="675" w:type="dxa"/>
          </w:tcPr>
          <w:p w:rsidR="001F672B" w:rsidRPr="00BF0D04" w:rsidRDefault="001F672B" w:rsidP="00302A58">
            <w:pPr>
              <w:rPr>
                <w:sz w:val="24"/>
                <w:szCs w:val="24"/>
                <w:lang w:val="bg-BG"/>
              </w:rPr>
            </w:pPr>
            <w:r w:rsidRPr="00BF0D04">
              <w:rPr>
                <w:sz w:val="24"/>
                <w:szCs w:val="24"/>
                <w:lang w:val="bg-BG"/>
              </w:rPr>
              <w:t>3</w:t>
            </w:r>
          </w:p>
        </w:tc>
        <w:tc>
          <w:tcPr>
            <w:tcW w:w="4395" w:type="dxa"/>
          </w:tcPr>
          <w:p w:rsidR="001F672B" w:rsidRPr="00BF0D04" w:rsidRDefault="001F672B" w:rsidP="00302A58">
            <w:pPr>
              <w:rPr>
                <w:sz w:val="24"/>
                <w:szCs w:val="24"/>
                <w:lang w:val="bg-BG"/>
              </w:rPr>
            </w:pPr>
            <w:r w:rsidRPr="00BF0D04">
              <w:rPr>
                <w:sz w:val="24"/>
                <w:szCs w:val="24"/>
                <w:lang w:val="bg-BG"/>
              </w:rPr>
              <w:t>Необорудван основен автобус</w:t>
            </w:r>
          </w:p>
        </w:tc>
        <w:tc>
          <w:tcPr>
            <w:tcW w:w="1876" w:type="dxa"/>
          </w:tcPr>
          <w:p w:rsidR="001F672B" w:rsidRPr="00BF0D04" w:rsidRDefault="001F672B" w:rsidP="00302A58">
            <w:pPr>
              <w:jc w:val="right"/>
              <w:rPr>
                <w:sz w:val="24"/>
                <w:szCs w:val="24"/>
                <w:lang w:val="bg-BG"/>
              </w:rPr>
            </w:pPr>
            <w:r w:rsidRPr="00BF0D04">
              <w:rPr>
                <w:sz w:val="24"/>
                <w:szCs w:val="24"/>
                <w:lang w:val="bg-BG"/>
              </w:rPr>
              <w:t>0</w:t>
            </w:r>
          </w:p>
        </w:tc>
      </w:tr>
      <w:tr w:rsidR="001F672B" w:rsidRPr="00BF0D04" w:rsidTr="00302A58">
        <w:tc>
          <w:tcPr>
            <w:tcW w:w="675" w:type="dxa"/>
          </w:tcPr>
          <w:p w:rsidR="001F672B" w:rsidRPr="00BF0D04" w:rsidRDefault="001F672B" w:rsidP="00302A58">
            <w:pPr>
              <w:rPr>
                <w:sz w:val="24"/>
                <w:szCs w:val="24"/>
                <w:lang w:val="bg-BG"/>
              </w:rPr>
            </w:pPr>
            <w:r w:rsidRPr="00BF0D04">
              <w:rPr>
                <w:sz w:val="24"/>
                <w:szCs w:val="24"/>
                <w:lang w:val="bg-BG"/>
              </w:rPr>
              <w:t>4</w:t>
            </w:r>
          </w:p>
        </w:tc>
        <w:tc>
          <w:tcPr>
            <w:tcW w:w="4395" w:type="dxa"/>
          </w:tcPr>
          <w:p w:rsidR="001F672B" w:rsidRPr="00BF0D04" w:rsidRDefault="001F672B" w:rsidP="00302A58">
            <w:pPr>
              <w:rPr>
                <w:sz w:val="24"/>
                <w:szCs w:val="24"/>
                <w:lang w:val="bg-BG"/>
              </w:rPr>
            </w:pPr>
            <w:r w:rsidRPr="00BF0D04">
              <w:rPr>
                <w:sz w:val="24"/>
                <w:szCs w:val="24"/>
                <w:lang w:val="bg-BG"/>
              </w:rPr>
              <w:t>Необорудван резервен автобус</w:t>
            </w:r>
          </w:p>
        </w:tc>
        <w:tc>
          <w:tcPr>
            <w:tcW w:w="1876" w:type="dxa"/>
          </w:tcPr>
          <w:p w:rsidR="001F672B" w:rsidRPr="00BF0D04" w:rsidRDefault="001F672B" w:rsidP="00302A58">
            <w:pPr>
              <w:jc w:val="right"/>
              <w:rPr>
                <w:sz w:val="24"/>
                <w:szCs w:val="24"/>
                <w:lang w:val="bg-BG"/>
              </w:rPr>
            </w:pPr>
            <w:r w:rsidRPr="00BF0D04">
              <w:rPr>
                <w:sz w:val="24"/>
                <w:szCs w:val="24"/>
                <w:lang w:val="bg-BG"/>
              </w:rPr>
              <w:t>0</w:t>
            </w:r>
          </w:p>
        </w:tc>
      </w:tr>
    </w:tbl>
    <w:p w:rsidR="001F672B" w:rsidRPr="00BF0D04" w:rsidRDefault="001F672B" w:rsidP="00E7456F">
      <w:pPr>
        <w:ind w:left="360"/>
        <w:jc w:val="both"/>
        <w:rPr>
          <w:sz w:val="24"/>
          <w:szCs w:val="24"/>
          <w:lang w:val="bg-BG"/>
        </w:rPr>
      </w:pPr>
    </w:p>
    <w:p w:rsidR="00B76159" w:rsidRDefault="001F672B" w:rsidP="00E7456F">
      <w:pPr>
        <w:rPr>
          <w:b/>
          <w:sz w:val="24"/>
          <w:szCs w:val="24"/>
          <w:lang w:val="bg-BG"/>
        </w:rPr>
      </w:pPr>
      <w:r w:rsidRPr="00BF0D04">
        <w:rPr>
          <w:b/>
          <w:sz w:val="24"/>
          <w:szCs w:val="24"/>
          <w:u w:val="single"/>
          <w:lang w:val="bg-BG"/>
        </w:rPr>
        <w:t>3</w:t>
      </w:r>
      <w:r w:rsidRPr="00BF0D04">
        <w:rPr>
          <w:b/>
          <w:sz w:val="24"/>
          <w:szCs w:val="24"/>
          <w:lang w:val="bg-BG"/>
        </w:rPr>
        <w:t>.</w:t>
      </w:r>
      <w:r w:rsidR="00B76159">
        <w:rPr>
          <w:b/>
          <w:sz w:val="24"/>
          <w:szCs w:val="24"/>
          <w:lang w:val="bg-BG"/>
        </w:rPr>
        <w:t xml:space="preserve"> </w:t>
      </w:r>
      <w:r w:rsidRPr="00BF0D04">
        <w:rPr>
          <w:b/>
          <w:sz w:val="24"/>
          <w:szCs w:val="24"/>
          <w:lang w:val="bg-BG"/>
        </w:rPr>
        <w:t>Екологичност на автобусите (</w:t>
      </w:r>
      <w:r w:rsidRPr="00BF0D04">
        <w:rPr>
          <w:i/>
          <w:sz w:val="24"/>
          <w:szCs w:val="24"/>
          <w:lang w:val="bg-BG"/>
        </w:rPr>
        <w:t>основното МПС)</w:t>
      </w:r>
      <w:r w:rsidRPr="00BF0D04">
        <w:rPr>
          <w:b/>
          <w:sz w:val="24"/>
          <w:szCs w:val="24"/>
          <w:lang w:val="bg-BG"/>
        </w:rPr>
        <w:t xml:space="preserve">: О </w:t>
      </w:r>
      <w:r w:rsidRPr="00BF0D04">
        <w:rPr>
          <w:b/>
          <w:sz w:val="24"/>
          <w:szCs w:val="24"/>
          <w:vertAlign w:val="subscript"/>
          <w:lang w:val="bg-BG"/>
        </w:rPr>
        <w:t>еко</w:t>
      </w:r>
    </w:p>
    <w:p w:rsidR="001F672B" w:rsidRPr="00BF0D04" w:rsidRDefault="001F672B" w:rsidP="00B76159">
      <w:pPr>
        <w:jc w:val="right"/>
        <w:rPr>
          <w:i/>
          <w:sz w:val="24"/>
          <w:szCs w:val="24"/>
          <w:u w:val="single"/>
          <w:lang w:val="bg-BG"/>
        </w:rPr>
      </w:pPr>
      <w:r w:rsidRPr="00BF0D04">
        <w:rPr>
          <w:i/>
          <w:sz w:val="24"/>
          <w:szCs w:val="24"/>
          <w:u w:val="single"/>
          <w:lang w:val="bg-BG"/>
        </w:rPr>
        <w:t>коефициент на тежест –20%</w:t>
      </w:r>
    </w:p>
    <w:p w:rsidR="001F672B" w:rsidRPr="00BF0D04" w:rsidRDefault="001F672B" w:rsidP="00B76159">
      <w:pPr>
        <w:jc w:val="right"/>
        <w:rPr>
          <w:sz w:val="24"/>
          <w:szCs w:val="24"/>
          <w:u w:val="single"/>
          <w:lang w:val="bg-BG"/>
        </w:rPr>
      </w:pPr>
    </w:p>
    <w:p w:rsidR="001F672B" w:rsidRPr="00BF0D04" w:rsidRDefault="001F672B" w:rsidP="00E7456F">
      <w:pPr>
        <w:rPr>
          <w:sz w:val="24"/>
          <w:szCs w:val="24"/>
          <w:lang w:val="bg-BG"/>
        </w:rPr>
      </w:pPr>
      <w:r w:rsidRPr="00BF0D04">
        <w:rPr>
          <w:sz w:val="24"/>
          <w:szCs w:val="24"/>
          <w:lang w:val="bg-BG"/>
        </w:rPr>
        <w:tab/>
        <w:t>Оценката по този показател е максимум 100(сто) точки и се определя съгласно следната таблица,</w:t>
      </w:r>
    </w:p>
    <w:p w:rsidR="001F672B" w:rsidRPr="00BF0D04" w:rsidRDefault="001F672B" w:rsidP="00E7456F">
      <w:pPr>
        <w:rPr>
          <w:i/>
          <w:sz w:val="24"/>
          <w:szCs w:val="24"/>
          <w:lang w:val="bg-BG"/>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2"/>
        <w:gridCol w:w="4395"/>
        <w:gridCol w:w="1843"/>
      </w:tblGrid>
      <w:tr w:rsidR="001F672B" w:rsidRPr="00BF0D04" w:rsidTr="00302A58">
        <w:tc>
          <w:tcPr>
            <w:tcW w:w="882" w:type="dxa"/>
          </w:tcPr>
          <w:p w:rsidR="001F672B" w:rsidRPr="00BF0D04" w:rsidRDefault="001F672B" w:rsidP="00302A58">
            <w:pPr>
              <w:jc w:val="center"/>
              <w:rPr>
                <w:b/>
                <w:sz w:val="24"/>
                <w:szCs w:val="24"/>
                <w:lang w:val="bg-BG"/>
              </w:rPr>
            </w:pPr>
          </w:p>
        </w:tc>
        <w:tc>
          <w:tcPr>
            <w:tcW w:w="4395" w:type="dxa"/>
          </w:tcPr>
          <w:p w:rsidR="001F672B" w:rsidRPr="00BF0D04" w:rsidRDefault="001F672B" w:rsidP="00302A58">
            <w:pPr>
              <w:jc w:val="center"/>
              <w:rPr>
                <w:b/>
                <w:sz w:val="24"/>
                <w:szCs w:val="24"/>
                <w:lang w:val="bg-BG"/>
              </w:rPr>
            </w:pPr>
            <w:r w:rsidRPr="00BF0D04">
              <w:rPr>
                <w:b/>
                <w:sz w:val="24"/>
                <w:szCs w:val="24"/>
                <w:lang w:val="bg-BG"/>
              </w:rPr>
              <w:t>Екологичност на автобусите</w:t>
            </w:r>
          </w:p>
        </w:tc>
        <w:tc>
          <w:tcPr>
            <w:tcW w:w="1843" w:type="dxa"/>
          </w:tcPr>
          <w:p w:rsidR="001F672B" w:rsidRPr="00BF0D04" w:rsidRDefault="001F672B" w:rsidP="00302A58">
            <w:pPr>
              <w:jc w:val="center"/>
              <w:rPr>
                <w:b/>
                <w:sz w:val="24"/>
                <w:szCs w:val="24"/>
                <w:lang w:val="bg-BG"/>
              </w:rPr>
            </w:pPr>
            <w:r w:rsidRPr="00BF0D04">
              <w:rPr>
                <w:b/>
                <w:sz w:val="24"/>
                <w:szCs w:val="24"/>
                <w:lang w:val="bg-BG"/>
              </w:rPr>
              <w:t xml:space="preserve">Точки </w:t>
            </w:r>
          </w:p>
        </w:tc>
      </w:tr>
      <w:tr w:rsidR="001F672B" w:rsidRPr="00BF0D04" w:rsidTr="00302A58">
        <w:tc>
          <w:tcPr>
            <w:tcW w:w="882" w:type="dxa"/>
          </w:tcPr>
          <w:p w:rsidR="001F672B" w:rsidRPr="00BF0D04" w:rsidRDefault="001F672B" w:rsidP="00302A58">
            <w:pPr>
              <w:jc w:val="center"/>
              <w:rPr>
                <w:b/>
                <w:sz w:val="24"/>
                <w:szCs w:val="24"/>
                <w:lang w:val="bg-BG"/>
              </w:rPr>
            </w:pPr>
            <w:r w:rsidRPr="00BF0D04">
              <w:rPr>
                <w:b/>
                <w:sz w:val="24"/>
                <w:szCs w:val="24"/>
                <w:lang w:val="bg-BG"/>
              </w:rPr>
              <w:t>1</w:t>
            </w:r>
          </w:p>
        </w:tc>
        <w:tc>
          <w:tcPr>
            <w:tcW w:w="4395" w:type="dxa"/>
          </w:tcPr>
          <w:p w:rsidR="001F672B" w:rsidRPr="00BF0D04" w:rsidRDefault="001F672B" w:rsidP="00302A58">
            <w:pPr>
              <w:jc w:val="center"/>
              <w:rPr>
                <w:sz w:val="24"/>
                <w:szCs w:val="24"/>
                <w:lang w:val="bg-BG"/>
              </w:rPr>
            </w:pPr>
            <w:r w:rsidRPr="00BF0D04">
              <w:rPr>
                <w:sz w:val="24"/>
                <w:szCs w:val="24"/>
                <w:lang w:val="bg-BG"/>
              </w:rPr>
              <w:t>ЕURO- 1</w:t>
            </w:r>
          </w:p>
        </w:tc>
        <w:tc>
          <w:tcPr>
            <w:tcW w:w="1843" w:type="dxa"/>
          </w:tcPr>
          <w:p w:rsidR="001F672B" w:rsidRPr="00BF0D04" w:rsidRDefault="001F672B" w:rsidP="00302A58">
            <w:pPr>
              <w:jc w:val="center"/>
              <w:rPr>
                <w:b/>
                <w:sz w:val="24"/>
                <w:szCs w:val="24"/>
                <w:lang w:val="bg-BG"/>
              </w:rPr>
            </w:pPr>
            <w:r w:rsidRPr="00BF0D04">
              <w:rPr>
                <w:b/>
                <w:sz w:val="24"/>
                <w:szCs w:val="24"/>
                <w:lang w:val="bg-BG"/>
              </w:rPr>
              <w:t>1</w:t>
            </w:r>
          </w:p>
        </w:tc>
      </w:tr>
      <w:tr w:rsidR="001F672B" w:rsidRPr="00BF0D04" w:rsidTr="00302A58">
        <w:tc>
          <w:tcPr>
            <w:tcW w:w="882" w:type="dxa"/>
          </w:tcPr>
          <w:p w:rsidR="001F672B" w:rsidRPr="00BF0D04" w:rsidRDefault="001F672B" w:rsidP="00302A58">
            <w:pPr>
              <w:jc w:val="center"/>
              <w:rPr>
                <w:b/>
                <w:sz w:val="24"/>
                <w:szCs w:val="24"/>
                <w:lang w:val="bg-BG"/>
              </w:rPr>
            </w:pPr>
            <w:r w:rsidRPr="00BF0D04">
              <w:rPr>
                <w:b/>
                <w:sz w:val="24"/>
                <w:szCs w:val="24"/>
                <w:lang w:val="bg-BG"/>
              </w:rPr>
              <w:t>2</w:t>
            </w:r>
          </w:p>
        </w:tc>
        <w:tc>
          <w:tcPr>
            <w:tcW w:w="4395" w:type="dxa"/>
          </w:tcPr>
          <w:p w:rsidR="001F672B" w:rsidRPr="00BF0D04" w:rsidRDefault="001F672B" w:rsidP="00302A58">
            <w:pPr>
              <w:jc w:val="center"/>
              <w:rPr>
                <w:sz w:val="24"/>
                <w:szCs w:val="24"/>
                <w:lang w:val="bg-BG"/>
              </w:rPr>
            </w:pPr>
            <w:r w:rsidRPr="00BF0D04">
              <w:rPr>
                <w:sz w:val="24"/>
                <w:szCs w:val="24"/>
                <w:lang w:val="bg-BG"/>
              </w:rPr>
              <w:t>ЕURO- 2</w:t>
            </w:r>
          </w:p>
        </w:tc>
        <w:tc>
          <w:tcPr>
            <w:tcW w:w="1843" w:type="dxa"/>
          </w:tcPr>
          <w:p w:rsidR="001F672B" w:rsidRPr="00BF0D04" w:rsidRDefault="001F672B" w:rsidP="00302A58">
            <w:pPr>
              <w:jc w:val="center"/>
              <w:rPr>
                <w:b/>
                <w:sz w:val="24"/>
                <w:szCs w:val="24"/>
                <w:lang w:val="bg-BG"/>
              </w:rPr>
            </w:pPr>
            <w:r w:rsidRPr="00BF0D04">
              <w:rPr>
                <w:b/>
                <w:sz w:val="24"/>
                <w:szCs w:val="24"/>
                <w:lang w:val="bg-BG"/>
              </w:rPr>
              <w:t>1</w:t>
            </w:r>
          </w:p>
        </w:tc>
      </w:tr>
      <w:tr w:rsidR="001F672B" w:rsidRPr="00BF0D04" w:rsidTr="00302A58">
        <w:tc>
          <w:tcPr>
            <w:tcW w:w="882" w:type="dxa"/>
          </w:tcPr>
          <w:p w:rsidR="001F672B" w:rsidRPr="00BF0D04" w:rsidRDefault="001F672B" w:rsidP="00302A58">
            <w:pPr>
              <w:jc w:val="center"/>
              <w:rPr>
                <w:b/>
                <w:sz w:val="24"/>
                <w:szCs w:val="24"/>
                <w:lang w:val="bg-BG"/>
              </w:rPr>
            </w:pPr>
            <w:r w:rsidRPr="00BF0D04">
              <w:rPr>
                <w:b/>
                <w:sz w:val="24"/>
                <w:szCs w:val="24"/>
                <w:lang w:val="bg-BG"/>
              </w:rPr>
              <w:t>3</w:t>
            </w:r>
          </w:p>
        </w:tc>
        <w:tc>
          <w:tcPr>
            <w:tcW w:w="4395" w:type="dxa"/>
          </w:tcPr>
          <w:p w:rsidR="001F672B" w:rsidRPr="00BF0D04" w:rsidRDefault="001F672B" w:rsidP="00302A58">
            <w:pPr>
              <w:jc w:val="center"/>
              <w:rPr>
                <w:sz w:val="24"/>
                <w:szCs w:val="24"/>
                <w:lang w:val="bg-BG"/>
              </w:rPr>
            </w:pPr>
            <w:r w:rsidRPr="00BF0D04">
              <w:rPr>
                <w:sz w:val="24"/>
                <w:szCs w:val="24"/>
                <w:lang w:val="bg-BG"/>
              </w:rPr>
              <w:t>ЕURO- 3</w:t>
            </w:r>
          </w:p>
        </w:tc>
        <w:tc>
          <w:tcPr>
            <w:tcW w:w="1843" w:type="dxa"/>
          </w:tcPr>
          <w:p w:rsidR="001F672B" w:rsidRPr="00BF0D04" w:rsidRDefault="001F672B" w:rsidP="00302A58">
            <w:pPr>
              <w:jc w:val="center"/>
              <w:rPr>
                <w:b/>
                <w:sz w:val="24"/>
                <w:szCs w:val="24"/>
                <w:lang w:val="bg-BG"/>
              </w:rPr>
            </w:pPr>
            <w:r w:rsidRPr="00BF0D04">
              <w:rPr>
                <w:b/>
                <w:sz w:val="24"/>
                <w:szCs w:val="24"/>
                <w:lang w:val="bg-BG"/>
              </w:rPr>
              <w:t>30</w:t>
            </w:r>
          </w:p>
        </w:tc>
      </w:tr>
      <w:tr w:rsidR="001F672B" w:rsidRPr="00BF0D04" w:rsidTr="00302A58">
        <w:tc>
          <w:tcPr>
            <w:tcW w:w="882" w:type="dxa"/>
          </w:tcPr>
          <w:p w:rsidR="001F672B" w:rsidRPr="00BF0D04" w:rsidRDefault="001F672B" w:rsidP="00302A58">
            <w:pPr>
              <w:jc w:val="center"/>
              <w:rPr>
                <w:b/>
                <w:sz w:val="24"/>
                <w:szCs w:val="24"/>
                <w:lang w:val="bg-BG"/>
              </w:rPr>
            </w:pPr>
            <w:r w:rsidRPr="00BF0D04">
              <w:rPr>
                <w:b/>
                <w:sz w:val="24"/>
                <w:szCs w:val="24"/>
                <w:lang w:val="bg-BG"/>
              </w:rPr>
              <w:t>4</w:t>
            </w:r>
          </w:p>
        </w:tc>
        <w:tc>
          <w:tcPr>
            <w:tcW w:w="4395" w:type="dxa"/>
          </w:tcPr>
          <w:p w:rsidR="001F672B" w:rsidRPr="00BF0D04" w:rsidRDefault="001F672B" w:rsidP="00302A58">
            <w:pPr>
              <w:jc w:val="center"/>
              <w:rPr>
                <w:sz w:val="24"/>
                <w:szCs w:val="24"/>
                <w:lang w:val="bg-BG"/>
              </w:rPr>
            </w:pPr>
            <w:r w:rsidRPr="00BF0D04">
              <w:rPr>
                <w:sz w:val="24"/>
                <w:szCs w:val="24"/>
                <w:lang w:val="bg-BG"/>
              </w:rPr>
              <w:t>ЕURO -4</w:t>
            </w:r>
          </w:p>
        </w:tc>
        <w:tc>
          <w:tcPr>
            <w:tcW w:w="1843" w:type="dxa"/>
          </w:tcPr>
          <w:p w:rsidR="001F672B" w:rsidRPr="00BF0D04" w:rsidRDefault="001F672B" w:rsidP="00302A58">
            <w:pPr>
              <w:jc w:val="center"/>
              <w:rPr>
                <w:b/>
                <w:sz w:val="24"/>
                <w:szCs w:val="24"/>
                <w:lang w:val="bg-BG"/>
              </w:rPr>
            </w:pPr>
            <w:r w:rsidRPr="00BF0D04">
              <w:rPr>
                <w:b/>
                <w:sz w:val="24"/>
                <w:szCs w:val="24"/>
                <w:lang w:val="bg-BG"/>
              </w:rPr>
              <w:t>50</w:t>
            </w:r>
          </w:p>
        </w:tc>
      </w:tr>
      <w:tr w:rsidR="001F672B" w:rsidRPr="00BF0D04" w:rsidTr="00302A58">
        <w:tc>
          <w:tcPr>
            <w:tcW w:w="882" w:type="dxa"/>
          </w:tcPr>
          <w:p w:rsidR="001F672B" w:rsidRPr="00BF0D04" w:rsidRDefault="001F672B" w:rsidP="00302A58">
            <w:pPr>
              <w:jc w:val="center"/>
              <w:rPr>
                <w:b/>
                <w:sz w:val="24"/>
                <w:szCs w:val="24"/>
                <w:lang w:val="bg-BG"/>
              </w:rPr>
            </w:pPr>
            <w:r w:rsidRPr="00BF0D04">
              <w:rPr>
                <w:b/>
                <w:sz w:val="24"/>
                <w:szCs w:val="24"/>
                <w:lang w:val="bg-BG"/>
              </w:rPr>
              <w:t>5</w:t>
            </w:r>
          </w:p>
        </w:tc>
        <w:tc>
          <w:tcPr>
            <w:tcW w:w="4395" w:type="dxa"/>
          </w:tcPr>
          <w:p w:rsidR="001F672B" w:rsidRPr="00BF0D04" w:rsidRDefault="001F672B" w:rsidP="00302A58">
            <w:pPr>
              <w:jc w:val="center"/>
              <w:rPr>
                <w:sz w:val="24"/>
                <w:szCs w:val="24"/>
                <w:lang w:val="bg-BG"/>
              </w:rPr>
            </w:pPr>
            <w:r w:rsidRPr="00BF0D04">
              <w:rPr>
                <w:sz w:val="24"/>
                <w:szCs w:val="24"/>
                <w:lang w:val="bg-BG"/>
              </w:rPr>
              <w:t>ЕURO -5</w:t>
            </w:r>
          </w:p>
        </w:tc>
        <w:tc>
          <w:tcPr>
            <w:tcW w:w="1843" w:type="dxa"/>
          </w:tcPr>
          <w:p w:rsidR="001F672B" w:rsidRPr="00BF0D04" w:rsidRDefault="001F672B" w:rsidP="00302A58">
            <w:pPr>
              <w:jc w:val="center"/>
              <w:rPr>
                <w:b/>
                <w:sz w:val="24"/>
                <w:szCs w:val="24"/>
                <w:lang w:val="bg-BG"/>
              </w:rPr>
            </w:pPr>
            <w:r w:rsidRPr="00BF0D04">
              <w:rPr>
                <w:b/>
                <w:sz w:val="24"/>
                <w:szCs w:val="24"/>
                <w:lang w:val="bg-BG"/>
              </w:rPr>
              <w:t>80</w:t>
            </w:r>
          </w:p>
        </w:tc>
      </w:tr>
      <w:tr w:rsidR="001F672B" w:rsidRPr="00BF0D04" w:rsidTr="00302A58">
        <w:tc>
          <w:tcPr>
            <w:tcW w:w="882" w:type="dxa"/>
          </w:tcPr>
          <w:p w:rsidR="001F672B" w:rsidRPr="00BF0D04" w:rsidRDefault="001F672B" w:rsidP="00302A58">
            <w:pPr>
              <w:jc w:val="center"/>
              <w:rPr>
                <w:b/>
                <w:sz w:val="24"/>
                <w:szCs w:val="24"/>
                <w:lang w:val="bg-BG"/>
              </w:rPr>
            </w:pPr>
            <w:r w:rsidRPr="00BF0D04">
              <w:rPr>
                <w:b/>
                <w:sz w:val="24"/>
                <w:szCs w:val="24"/>
                <w:lang w:val="bg-BG"/>
              </w:rPr>
              <w:t>6</w:t>
            </w:r>
          </w:p>
        </w:tc>
        <w:tc>
          <w:tcPr>
            <w:tcW w:w="4395" w:type="dxa"/>
          </w:tcPr>
          <w:p w:rsidR="001F672B" w:rsidRPr="00BF0D04" w:rsidRDefault="001F672B" w:rsidP="00302A58">
            <w:pPr>
              <w:jc w:val="center"/>
              <w:rPr>
                <w:sz w:val="24"/>
                <w:szCs w:val="24"/>
                <w:lang w:val="bg-BG"/>
              </w:rPr>
            </w:pPr>
            <w:r w:rsidRPr="00BF0D04">
              <w:rPr>
                <w:sz w:val="24"/>
                <w:szCs w:val="24"/>
                <w:lang w:val="bg-BG"/>
              </w:rPr>
              <w:t>ЕURO 6</w:t>
            </w:r>
          </w:p>
        </w:tc>
        <w:tc>
          <w:tcPr>
            <w:tcW w:w="1843" w:type="dxa"/>
          </w:tcPr>
          <w:p w:rsidR="001F672B" w:rsidRPr="00BF0D04" w:rsidRDefault="001F672B" w:rsidP="00302A58">
            <w:pPr>
              <w:jc w:val="center"/>
              <w:rPr>
                <w:b/>
                <w:sz w:val="24"/>
                <w:szCs w:val="24"/>
                <w:lang w:val="bg-BG"/>
              </w:rPr>
            </w:pPr>
            <w:r w:rsidRPr="00BF0D04">
              <w:rPr>
                <w:b/>
                <w:sz w:val="24"/>
                <w:szCs w:val="24"/>
                <w:lang w:val="bg-BG"/>
              </w:rPr>
              <w:t>100</w:t>
            </w:r>
          </w:p>
        </w:tc>
      </w:tr>
    </w:tbl>
    <w:p w:rsidR="001F672B" w:rsidRPr="00BF0D04" w:rsidRDefault="001F672B" w:rsidP="00E7456F">
      <w:pPr>
        <w:rPr>
          <w:b/>
          <w:sz w:val="24"/>
          <w:szCs w:val="24"/>
          <w:highlight w:val="yellow"/>
          <w:lang w:val="bg-BG"/>
        </w:rPr>
      </w:pPr>
    </w:p>
    <w:p w:rsidR="001F672B" w:rsidRPr="00BF0D04" w:rsidRDefault="001F672B" w:rsidP="00E7456F">
      <w:pPr>
        <w:rPr>
          <w:sz w:val="24"/>
          <w:szCs w:val="24"/>
          <w:lang w:val="bg-BG"/>
        </w:rPr>
      </w:pPr>
      <w:r w:rsidRPr="00BF0D04">
        <w:rPr>
          <w:b/>
          <w:sz w:val="24"/>
          <w:szCs w:val="24"/>
          <w:lang w:val="bg-BG"/>
        </w:rPr>
        <w:t>4.Допълнителни услуги</w:t>
      </w:r>
      <w:r w:rsidRPr="00BF0D04">
        <w:rPr>
          <w:sz w:val="24"/>
          <w:szCs w:val="24"/>
          <w:lang w:val="bg-BG"/>
        </w:rPr>
        <w:t xml:space="preserve"> в превозните средства</w:t>
      </w:r>
      <w:r w:rsidRPr="00BF0D04">
        <w:rPr>
          <w:b/>
          <w:sz w:val="24"/>
          <w:szCs w:val="24"/>
          <w:lang w:val="bg-BG"/>
        </w:rPr>
        <w:t>(</w:t>
      </w:r>
      <w:r w:rsidRPr="00BF0D04">
        <w:rPr>
          <w:i/>
          <w:sz w:val="24"/>
          <w:szCs w:val="24"/>
          <w:lang w:val="bg-BG"/>
        </w:rPr>
        <w:t>основното МПС)</w:t>
      </w:r>
      <w:r w:rsidRPr="00BF0D04">
        <w:rPr>
          <w:b/>
          <w:sz w:val="24"/>
          <w:szCs w:val="24"/>
          <w:lang w:val="bg-BG"/>
        </w:rPr>
        <w:t>:</w:t>
      </w:r>
      <w:r w:rsidRPr="00BF0D04">
        <w:rPr>
          <w:sz w:val="24"/>
          <w:szCs w:val="24"/>
          <w:lang w:val="bg-BG"/>
        </w:rPr>
        <w:t xml:space="preserve"> О </w:t>
      </w:r>
      <w:r w:rsidRPr="00BF0D04">
        <w:rPr>
          <w:sz w:val="24"/>
          <w:szCs w:val="24"/>
          <w:vertAlign w:val="subscript"/>
          <w:lang w:val="bg-BG"/>
        </w:rPr>
        <w:t>услуги</w:t>
      </w:r>
    </w:p>
    <w:p w:rsidR="001F672B" w:rsidRPr="00BF0D04" w:rsidRDefault="001F672B" w:rsidP="00E7456F">
      <w:pPr>
        <w:jc w:val="right"/>
        <w:rPr>
          <w:b/>
          <w:sz w:val="24"/>
          <w:szCs w:val="24"/>
          <w:lang w:val="bg-BG"/>
        </w:rPr>
      </w:pPr>
      <w:r w:rsidRPr="00BF0D04">
        <w:rPr>
          <w:i/>
          <w:sz w:val="24"/>
          <w:szCs w:val="24"/>
          <w:u w:val="single"/>
          <w:lang w:val="bg-BG"/>
        </w:rPr>
        <w:t xml:space="preserve"> коефициент на тежест – 10%</w:t>
      </w:r>
    </w:p>
    <w:p w:rsidR="001F672B" w:rsidRPr="00BF0D04" w:rsidRDefault="001F672B" w:rsidP="00E7456F">
      <w:pPr>
        <w:jc w:val="both"/>
        <w:rPr>
          <w:b/>
          <w:sz w:val="24"/>
          <w:szCs w:val="24"/>
          <w:lang w:val="bg-BG"/>
        </w:rPr>
      </w:pPr>
    </w:p>
    <w:p w:rsidR="001F672B" w:rsidRPr="00BF0D04" w:rsidRDefault="001F672B" w:rsidP="00E7456F">
      <w:pPr>
        <w:jc w:val="both"/>
        <w:rPr>
          <w:sz w:val="24"/>
          <w:szCs w:val="24"/>
          <w:lang w:val="bg-BG"/>
        </w:rPr>
      </w:pPr>
      <w:r w:rsidRPr="00BF0D04">
        <w:rPr>
          <w:sz w:val="24"/>
          <w:szCs w:val="24"/>
          <w:lang w:val="bg-BG"/>
        </w:rPr>
        <w:lastRenderedPageBreak/>
        <w:tab/>
        <w:t>Оценката по този показател е максимум 100(сто) точки и се определя по точките от съответната таблица, съгласно следната формула:</w:t>
      </w:r>
    </w:p>
    <w:p w:rsidR="001F672B" w:rsidRPr="00BF0D04" w:rsidRDefault="001F672B" w:rsidP="00E7456F">
      <w:pPr>
        <w:jc w:val="both"/>
        <w:rPr>
          <w:sz w:val="24"/>
          <w:szCs w:val="24"/>
          <w:lang w:val="bg-BG"/>
        </w:rPr>
      </w:pPr>
    </w:p>
    <w:p w:rsidR="001F672B" w:rsidRPr="00BF0D04" w:rsidRDefault="001F672B" w:rsidP="00E7456F">
      <w:pPr>
        <w:jc w:val="both"/>
        <w:rPr>
          <w:b/>
          <w:sz w:val="24"/>
          <w:szCs w:val="24"/>
          <w:lang w:val="bg-BG"/>
        </w:rPr>
      </w:pPr>
      <w:r w:rsidRPr="00BF0D04">
        <w:rPr>
          <w:sz w:val="24"/>
          <w:szCs w:val="24"/>
          <w:lang w:val="bg-BG"/>
        </w:rPr>
        <w:tab/>
      </w:r>
      <w:r w:rsidRPr="00BF0D04">
        <w:rPr>
          <w:b/>
          <w:sz w:val="24"/>
          <w:szCs w:val="24"/>
          <w:lang w:val="bg-BG"/>
        </w:rPr>
        <w:t xml:space="preserve">О </w:t>
      </w:r>
      <w:r w:rsidRPr="00BF0D04">
        <w:rPr>
          <w:b/>
          <w:sz w:val="24"/>
          <w:szCs w:val="24"/>
          <w:vertAlign w:val="subscript"/>
          <w:lang w:val="bg-BG"/>
        </w:rPr>
        <w:t>услуги</w:t>
      </w:r>
      <w:r w:rsidRPr="00BF0D04">
        <w:rPr>
          <w:b/>
          <w:sz w:val="24"/>
          <w:szCs w:val="24"/>
          <w:lang w:val="bg-BG"/>
        </w:rPr>
        <w:t>=А1+А2+А3</w:t>
      </w:r>
    </w:p>
    <w:p w:rsidR="001F672B" w:rsidRPr="00BF0D04" w:rsidRDefault="001F672B" w:rsidP="00E7456F">
      <w:pPr>
        <w:jc w:val="both"/>
        <w:rPr>
          <w:b/>
          <w:sz w:val="24"/>
          <w:szCs w:val="24"/>
          <w:lang w:val="bg-BG"/>
        </w:rPr>
      </w:pPr>
      <w:r w:rsidRPr="00BF0D04">
        <w:rPr>
          <w:sz w:val="24"/>
          <w:szCs w:val="24"/>
          <w:lang w:val="bg-BG"/>
        </w:rPr>
        <w:t>Където</w:t>
      </w:r>
      <w:r w:rsidRPr="00BF0D04">
        <w:rPr>
          <w:b/>
          <w:sz w:val="24"/>
          <w:szCs w:val="24"/>
          <w:lang w:val="bg-BG"/>
        </w:rPr>
        <w:t>:</w:t>
      </w:r>
    </w:p>
    <w:p w:rsidR="001F672B" w:rsidRPr="00BF0D04" w:rsidRDefault="001F672B" w:rsidP="00E7456F">
      <w:pPr>
        <w:jc w:val="both"/>
        <w:rPr>
          <w:b/>
          <w:sz w:val="24"/>
          <w:szCs w:val="24"/>
          <w:lang w:val="bg-BG"/>
        </w:rPr>
      </w:pPr>
      <w:r w:rsidRPr="00BF0D04">
        <w:rPr>
          <w:b/>
          <w:sz w:val="24"/>
          <w:szCs w:val="24"/>
          <w:lang w:val="bg-BG"/>
        </w:rPr>
        <w:t xml:space="preserve">А1 - </w:t>
      </w:r>
      <w:r w:rsidRPr="00BF0D04">
        <w:rPr>
          <w:color w:val="000000"/>
          <w:sz w:val="24"/>
          <w:szCs w:val="24"/>
          <w:shd w:val="clear" w:color="auto" w:fill="FFFFFF"/>
          <w:lang w:val="bg-BG"/>
        </w:rPr>
        <w:t>климатик;</w:t>
      </w:r>
    </w:p>
    <w:p w:rsidR="001F672B" w:rsidRPr="00BF0D04" w:rsidRDefault="001F672B" w:rsidP="00E7456F">
      <w:pPr>
        <w:jc w:val="both"/>
        <w:rPr>
          <w:b/>
          <w:sz w:val="24"/>
          <w:szCs w:val="24"/>
          <w:lang w:val="bg-BG"/>
        </w:rPr>
      </w:pPr>
      <w:r w:rsidRPr="00BF0D04">
        <w:rPr>
          <w:b/>
          <w:sz w:val="24"/>
          <w:szCs w:val="24"/>
          <w:lang w:val="bg-BG"/>
        </w:rPr>
        <w:t xml:space="preserve">А2 - </w:t>
      </w:r>
      <w:r w:rsidRPr="00BF0D04">
        <w:rPr>
          <w:color w:val="000000"/>
          <w:sz w:val="24"/>
          <w:szCs w:val="24"/>
          <w:shd w:val="clear" w:color="auto" w:fill="FFFFFF"/>
          <w:lang w:val="bg-BG"/>
        </w:rPr>
        <w:t>уредба за отопление и вентилация;</w:t>
      </w:r>
    </w:p>
    <w:p w:rsidR="001F672B" w:rsidRPr="00BF0D04" w:rsidRDefault="001F672B" w:rsidP="00E7456F">
      <w:pPr>
        <w:jc w:val="both"/>
        <w:rPr>
          <w:color w:val="000000"/>
          <w:sz w:val="24"/>
          <w:szCs w:val="24"/>
          <w:shd w:val="clear" w:color="auto" w:fill="FFFFFF"/>
          <w:lang w:val="bg-BG"/>
        </w:rPr>
      </w:pPr>
      <w:r w:rsidRPr="00BF0D04">
        <w:rPr>
          <w:b/>
          <w:sz w:val="24"/>
          <w:szCs w:val="24"/>
          <w:lang w:val="bg-BG"/>
        </w:rPr>
        <w:t xml:space="preserve">А3 – </w:t>
      </w:r>
      <w:r w:rsidRPr="00BF0D04">
        <w:rPr>
          <w:color w:val="000000"/>
          <w:sz w:val="24"/>
          <w:szCs w:val="24"/>
          <w:shd w:val="clear" w:color="auto" w:fill="FFFFFF"/>
          <w:lang w:val="bg-BG"/>
        </w:rPr>
        <w:t>аудио-визуална техника</w:t>
      </w:r>
    </w:p>
    <w:p w:rsidR="001F672B" w:rsidRPr="00BF0D04" w:rsidRDefault="001F672B" w:rsidP="00E7456F">
      <w:pPr>
        <w:jc w:val="both"/>
        <w:rPr>
          <w:b/>
          <w:sz w:val="24"/>
          <w:szCs w:val="24"/>
          <w:lang w:val="bg-BG"/>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2"/>
        <w:gridCol w:w="4395"/>
        <w:gridCol w:w="1843"/>
      </w:tblGrid>
      <w:tr w:rsidR="001F672B" w:rsidRPr="00BF0D04" w:rsidTr="00302A58">
        <w:tc>
          <w:tcPr>
            <w:tcW w:w="882" w:type="dxa"/>
          </w:tcPr>
          <w:p w:rsidR="001F672B" w:rsidRPr="00BF0D04" w:rsidRDefault="001F672B" w:rsidP="00302A58">
            <w:pPr>
              <w:jc w:val="center"/>
              <w:rPr>
                <w:b/>
                <w:sz w:val="24"/>
                <w:szCs w:val="24"/>
                <w:lang w:val="bg-BG"/>
              </w:rPr>
            </w:pPr>
          </w:p>
        </w:tc>
        <w:tc>
          <w:tcPr>
            <w:tcW w:w="4395" w:type="dxa"/>
          </w:tcPr>
          <w:p w:rsidR="001F672B" w:rsidRPr="00BF0D04" w:rsidRDefault="001F672B" w:rsidP="00302A58">
            <w:pPr>
              <w:jc w:val="center"/>
              <w:rPr>
                <w:b/>
                <w:sz w:val="24"/>
                <w:szCs w:val="24"/>
                <w:lang w:val="bg-BG"/>
              </w:rPr>
            </w:pPr>
            <w:r w:rsidRPr="00BF0D04">
              <w:rPr>
                <w:b/>
                <w:sz w:val="24"/>
                <w:szCs w:val="24"/>
                <w:lang w:val="bg-BG"/>
              </w:rPr>
              <w:t>Допълнителни услуги</w:t>
            </w:r>
          </w:p>
        </w:tc>
        <w:tc>
          <w:tcPr>
            <w:tcW w:w="1843" w:type="dxa"/>
          </w:tcPr>
          <w:p w:rsidR="001F672B" w:rsidRPr="00BF0D04" w:rsidRDefault="001F672B" w:rsidP="00302A58">
            <w:pPr>
              <w:jc w:val="center"/>
              <w:rPr>
                <w:b/>
                <w:sz w:val="24"/>
                <w:szCs w:val="24"/>
                <w:lang w:val="bg-BG"/>
              </w:rPr>
            </w:pPr>
            <w:r w:rsidRPr="00BF0D04">
              <w:rPr>
                <w:b/>
                <w:sz w:val="24"/>
                <w:szCs w:val="24"/>
                <w:lang w:val="bg-BG"/>
              </w:rPr>
              <w:t xml:space="preserve">Точки </w:t>
            </w:r>
          </w:p>
        </w:tc>
      </w:tr>
      <w:tr w:rsidR="001F672B" w:rsidRPr="00BF0D04" w:rsidTr="00302A58">
        <w:tc>
          <w:tcPr>
            <w:tcW w:w="882" w:type="dxa"/>
          </w:tcPr>
          <w:p w:rsidR="001F672B" w:rsidRPr="00BF0D04" w:rsidRDefault="001F672B" w:rsidP="00302A58">
            <w:pPr>
              <w:jc w:val="center"/>
              <w:rPr>
                <w:b/>
                <w:sz w:val="24"/>
                <w:szCs w:val="24"/>
                <w:lang w:val="bg-BG"/>
              </w:rPr>
            </w:pPr>
            <w:r w:rsidRPr="00BF0D04">
              <w:rPr>
                <w:b/>
                <w:sz w:val="24"/>
                <w:szCs w:val="24"/>
                <w:lang w:val="bg-BG"/>
              </w:rPr>
              <w:t>1</w:t>
            </w:r>
          </w:p>
        </w:tc>
        <w:tc>
          <w:tcPr>
            <w:tcW w:w="4395" w:type="dxa"/>
          </w:tcPr>
          <w:p w:rsidR="001F672B" w:rsidRPr="00BF0D04" w:rsidRDefault="001F672B" w:rsidP="00302A58">
            <w:pPr>
              <w:rPr>
                <w:sz w:val="24"/>
                <w:szCs w:val="24"/>
                <w:lang w:val="bg-BG"/>
              </w:rPr>
            </w:pPr>
            <w:r w:rsidRPr="00BF0D04">
              <w:rPr>
                <w:color w:val="000000"/>
                <w:sz w:val="24"/>
                <w:szCs w:val="24"/>
                <w:shd w:val="clear" w:color="auto" w:fill="FFFFFF"/>
                <w:lang w:val="bg-BG"/>
              </w:rPr>
              <w:t>климатик</w:t>
            </w:r>
          </w:p>
        </w:tc>
        <w:tc>
          <w:tcPr>
            <w:tcW w:w="1843" w:type="dxa"/>
          </w:tcPr>
          <w:p w:rsidR="001F672B" w:rsidRPr="00BF0D04" w:rsidRDefault="001F672B" w:rsidP="00302A58">
            <w:pPr>
              <w:jc w:val="center"/>
              <w:rPr>
                <w:b/>
                <w:sz w:val="24"/>
                <w:szCs w:val="24"/>
                <w:lang w:val="bg-BG"/>
              </w:rPr>
            </w:pPr>
            <w:r w:rsidRPr="00BF0D04">
              <w:rPr>
                <w:b/>
                <w:sz w:val="24"/>
                <w:szCs w:val="24"/>
                <w:lang w:val="bg-BG"/>
              </w:rPr>
              <w:t>50</w:t>
            </w:r>
          </w:p>
        </w:tc>
      </w:tr>
      <w:tr w:rsidR="001F672B" w:rsidRPr="00BF0D04" w:rsidTr="00302A58">
        <w:tc>
          <w:tcPr>
            <w:tcW w:w="882" w:type="dxa"/>
          </w:tcPr>
          <w:p w:rsidR="001F672B" w:rsidRPr="00BF0D04" w:rsidRDefault="001F672B" w:rsidP="00302A58">
            <w:pPr>
              <w:jc w:val="center"/>
              <w:rPr>
                <w:b/>
                <w:sz w:val="24"/>
                <w:szCs w:val="24"/>
                <w:lang w:val="bg-BG"/>
              </w:rPr>
            </w:pPr>
            <w:r w:rsidRPr="00BF0D04">
              <w:rPr>
                <w:b/>
                <w:sz w:val="24"/>
                <w:szCs w:val="24"/>
                <w:lang w:val="bg-BG"/>
              </w:rPr>
              <w:t>2</w:t>
            </w:r>
          </w:p>
        </w:tc>
        <w:tc>
          <w:tcPr>
            <w:tcW w:w="4395" w:type="dxa"/>
          </w:tcPr>
          <w:p w:rsidR="001F672B" w:rsidRPr="00BF0D04" w:rsidRDefault="001F672B" w:rsidP="00302A58">
            <w:pPr>
              <w:rPr>
                <w:color w:val="000000"/>
                <w:sz w:val="24"/>
                <w:szCs w:val="24"/>
                <w:shd w:val="clear" w:color="auto" w:fill="FFFFFF"/>
                <w:lang w:val="bg-BG"/>
              </w:rPr>
            </w:pPr>
            <w:r w:rsidRPr="00BF0D04">
              <w:rPr>
                <w:color w:val="000000"/>
                <w:sz w:val="24"/>
                <w:szCs w:val="24"/>
                <w:shd w:val="clear" w:color="auto" w:fill="FFFFFF"/>
                <w:lang w:val="bg-BG"/>
              </w:rPr>
              <w:t>уредба за отопление и вентилация</w:t>
            </w:r>
          </w:p>
        </w:tc>
        <w:tc>
          <w:tcPr>
            <w:tcW w:w="1843" w:type="dxa"/>
          </w:tcPr>
          <w:p w:rsidR="001F672B" w:rsidRPr="00BF0D04" w:rsidRDefault="001F672B" w:rsidP="00302A58">
            <w:pPr>
              <w:jc w:val="center"/>
              <w:rPr>
                <w:b/>
                <w:sz w:val="24"/>
                <w:szCs w:val="24"/>
                <w:lang w:val="bg-BG"/>
              </w:rPr>
            </w:pPr>
            <w:r w:rsidRPr="00BF0D04">
              <w:rPr>
                <w:b/>
                <w:sz w:val="24"/>
                <w:szCs w:val="24"/>
                <w:lang w:val="bg-BG"/>
              </w:rPr>
              <w:t>40</w:t>
            </w:r>
          </w:p>
        </w:tc>
      </w:tr>
      <w:tr w:rsidR="001F672B" w:rsidRPr="00BF0D04" w:rsidTr="00302A58">
        <w:tc>
          <w:tcPr>
            <w:tcW w:w="882" w:type="dxa"/>
          </w:tcPr>
          <w:p w:rsidR="001F672B" w:rsidRPr="00BF0D04" w:rsidRDefault="001F672B" w:rsidP="00302A58">
            <w:pPr>
              <w:jc w:val="center"/>
              <w:rPr>
                <w:b/>
                <w:sz w:val="24"/>
                <w:szCs w:val="24"/>
                <w:lang w:val="bg-BG"/>
              </w:rPr>
            </w:pPr>
            <w:r w:rsidRPr="00BF0D04">
              <w:rPr>
                <w:b/>
                <w:sz w:val="24"/>
                <w:szCs w:val="24"/>
                <w:lang w:val="bg-BG"/>
              </w:rPr>
              <w:t>3</w:t>
            </w:r>
          </w:p>
        </w:tc>
        <w:tc>
          <w:tcPr>
            <w:tcW w:w="4395" w:type="dxa"/>
          </w:tcPr>
          <w:p w:rsidR="001F672B" w:rsidRPr="00BF0D04" w:rsidRDefault="001F672B" w:rsidP="00302A58">
            <w:pPr>
              <w:rPr>
                <w:sz w:val="24"/>
                <w:szCs w:val="24"/>
                <w:lang w:val="bg-BG"/>
              </w:rPr>
            </w:pPr>
            <w:r w:rsidRPr="00BF0D04">
              <w:rPr>
                <w:color w:val="000000"/>
                <w:sz w:val="24"/>
                <w:szCs w:val="24"/>
                <w:shd w:val="clear" w:color="auto" w:fill="FFFFFF"/>
                <w:lang w:val="bg-BG"/>
              </w:rPr>
              <w:t>аудио-визуална техника</w:t>
            </w:r>
          </w:p>
        </w:tc>
        <w:tc>
          <w:tcPr>
            <w:tcW w:w="1843" w:type="dxa"/>
          </w:tcPr>
          <w:p w:rsidR="001F672B" w:rsidRPr="00BF0D04" w:rsidRDefault="001F672B" w:rsidP="00302A58">
            <w:pPr>
              <w:jc w:val="center"/>
              <w:rPr>
                <w:b/>
                <w:sz w:val="24"/>
                <w:szCs w:val="24"/>
                <w:lang w:val="bg-BG"/>
              </w:rPr>
            </w:pPr>
            <w:r w:rsidRPr="00BF0D04">
              <w:rPr>
                <w:b/>
                <w:sz w:val="24"/>
                <w:szCs w:val="24"/>
                <w:lang w:val="bg-BG"/>
              </w:rPr>
              <w:t>10</w:t>
            </w:r>
          </w:p>
        </w:tc>
      </w:tr>
    </w:tbl>
    <w:p w:rsidR="001F672B" w:rsidRPr="00BF0D04" w:rsidRDefault="001F672B" w:rsidP="00E7456F">
      <w:pPr>
        <w:ind w:left="360"/>
        <w:rPr>
          <w:b/>
          <w:sz w:val="24"/>
          <w:szCs w:val="24"/>
          <w:highlight w:val="cyan"/>
          <w:lang w:val="bg-BG"/>
        </w:rPr>
      </w:pPr>
    </w:p>
    <w:p w:rsidR="001F672B" w:rsidRPr="00BF0D04" w:rsidRDefault="001F672B" w:rsidP="00E7456F">
      <w:pPr>
        <w:ind w:left="709" w:hanging="709"/>
        <w:jc w:val="both"/>
        <w:rPr>
          <w:sz w:val="24"/>
          <w:szCs w:val="24"/>
          <w:lang w:val="bg-BG"/>
        </w:rPr>
      </w:pPr>
      <w:r w:rsidRPr="00BF0D04">
        <w:rPr>
          <w:b/>
          <w:sz w:val="24"/>
          <w:szCs w:val="24"/>
          <w:lang w:val="bg-BG"/>
        </w:rPr>
        <w:t>Б.)Начин на определяне на комплексната оценка (КО</w:t>
      </w:r>
      <w:r w:rsidRPr="00BF0D04">
        <w:rPr>
          <w:sz w:val="24"/>
          <w:szCs w:val="24"/>
          <w:lang w:val="bg-BG"/>
        </w:rPr>
        <w:t>)</w:t>
      </w:r>
    </w:p>
    <w:p w:rsidR="001F672B" w:rsidRPr="00BF0D04" w:rsidRDefault="001F672B" w:rsidP="00E7456F">
      <w:pPr>
        <w:ind w:left="709" w:hanging="709"/>
        <w:jc w:val="both"/>
        <w:rPr>
          <w:sz w:val="24"/>
          <w:szCs w:val="24"/>
          <w:lang w:val="bg-BG"/>
        </w:rPr>
      </w:pPr>
      <w:r w:rsidRPr="00BF0D04">
        <w:rPr>
          <w:sz w:val="24"/>
          <w:szCs w:val="24"/>
          <w:lang w:val="bg-BG"/>
        </w:rPr>
        <w:t>1. Комисията по отваряне и оценка на предложенията, изготвя/изчислява оценка (О1-О4),</w:t>
      </w:r>
    </w:p>
    <w:p w:rsidR="001F672B" w:rsidRPr="00BF0D04" w:rsidRDefault="001F672B" w:rsidP="00E7456F">
      <w:pPr>
        <w:jc w:val="both"/>
        <w:rPr>
          <w:b/>
          <w:sz w:val="24"/>
          <w:szCs w:val="24"/>
          <w:lang w:val="bg-BG"/>
        </w:rPr>
      </w:pPr>
      <w:r w:rsidRPr="00BF0D04">
        <w:rPr>
          <w:sz w:val="24"/>
          <w:szCs w:val="24"/>
          <w:lang w:val="bg-BG"/>
        </w:rPr>
        <w:tab/>
        <w:t xml:space="preserve">Където: </w:t>
      </w:r>
      <w:r w:rsidRPr="00BF0D04">
        <w:rPr>
          <w:b/>
          <w:sz w:val="24"/>
          <w:szCs w:val="24"/>
          <w:lang w:val="bg-BG"/>
        </w:rPr>
        <w:t>О1=О ц;  О2=О оборудване;  О3=О еко;  О4=О услуги</w:t>
      </w:r>
    </w:p>
    <w:p w:rsidR="001F672B" w:rsidRPr="00BF0D04" w:rsidRDefault="001F672B" w:rsidP="00E7456F">
      <w:pPr>
        <w:ind w:left="360"/>
        <w:rPr>
          <w:b/>
          <w:sz w:val="24"/>
          <w:szCs w:val="24"/>
          <w:lang w:val="bg-BG"/>
        </w:rPr>
      </w:pPr>
    </w:p>
    <w:p w:rsidR="001F672B" w:rsidRPr="00BF0D04" w:rsidRDefault="001F672B" w:rsidP="00E7456F">
      <w:pPr>
        <w:jc w:val="both"/>
        <w:rPr>
          <w:sz w:val="24"/>
          <w:szCs w:val="24"/>
          <w:lang w:val="bg-BG"/>
        </w:rPr>
      </w:pPr>
      <w:r w:rsidRPr="00BF0D04">
        <w:rPr>
          <w:sz w:val="24"/>
          <w:szCs w:val="24"/>
          <w:lang w:val="bg-BG"/>
        </w:rPr>
        <w:t>2. Коефициент на тежест- съответните тегловни коефициенти от Т</w:t>
      </w:r>
      <w:r w:rsidRPr="00BF0D04">
        <w:rPr>
          <w:sz w:val="24"/>
          <w:szCs w:val="24"/>
          <w:vertAlign w:val="subscript"/>
          <w:lang w:val="bg-BG"/>
        </w:rPr>
        <w:t xml:space="preserve">1 </w:t>
      </w:r>
      <w:r w:rsidRPr="00BF0D04">
        <w:rPr>
          <w:sz w:val="24"/>
          <w:szCs w:val="24"/>
          <w:lang w:val="bg-BG"/>
        </w:rPr>
        <w:t>до Т</w:t>
      </w:r>
      <w:r w:rsidRPr="00BF0D04">
        <w:rPr>
          <w:sz w:val="24"/>
          <w:szCs w:val="24"/>
          <w:vertAlign w:val="subscript"/>
          <w:lang w:val="bg-BG"/>
        </w:rPr>
        <w:t>4</w:t>
      </w:r>
      <w:r w:rsidRPr="00BF0D04">
        <w:rPr>
          <w:sz w:val="24"/>
          <w:szCs w:val="24"/>
          <w:lang w:val="bg-BG"/>
        </w:rPr>
        <w:t xml:space="preserve"> са, както следва :</w:t>
      </w:r>
    </w:p>
    <w:p w:rsidR="001F672B" w:rsidRPr="00BF0D04" w:rsidRDefault="001F672B" w:rsidP="00E7456F">
      <w:pPr>
        <w:jc w:val="both"/>
        <w:rPr>
          <w:sz w:val="24"/>
          <w:szCs w:val="24"/>
          <w:lang w:val="bg-BG"/>
        </w:rPr>
      </w:pPr>
      <w:r w:rsidRPr="00BF0D04">
        <w:rPr>
          <w:sz w:val="24"/>
          <w:szCs w:val="24"/>
          <w:lang w:val="bg-BG"/>
        </w:rPr>
        <w:tab/>
        <w:t>Т</w:t>
      </w:r>
      <w:r w:rsidRPr="00BF0D04">
        <w:rPr>
          <w:sz w:val="24"/>
          <w:szCs w:val="24"/>
          <w:vertAlign w:val="subscript"/>
          <w:lang w:val="bg-BG"/>
        </w:rPr>
        <w:t xml:space="preserve">1 </w:t>
      </w:r>
      <w:r w:rsidRPr="00BF0D04">
        <w:rPr>
          <w:sz w:val="24"/>
          <w:szCs w:val="24"/>
          <w:lang w:val="bg-BG"/>
        </w:rPr>
        <w:t xml:space="preserve">– </w:t>
      </w:r>
      <w:r w:rsidRPr="00BF0D04">
        <w:rPr>
          <w:b/>
          <w:sz w:val="24"/>
          <w:szCs w:val="24"/>
          <w:lang w:val="bg-BG"/>
        </w:rPr>
        <w:t xml:space="preserve">Цени </w:t>
      </w:r>
      <w:r w:rsidRPr="00BF0D04">
        <w:rPr>
          <w:b/>
          <w:sz w:val="24"/>
          <w:szCs w:val="24"/>
          <w:u w:val="single"/>
          <w:lang w:val="bg-BG"/>
        </w:rPr>
        <w:t>и социални облекчения</w:t>
      </w:r>
      <w:r w:rsidRPr="00BF0D04">
        <w:rPr>
          <w:sz w:val="24"/>
          <w:szCs w:val="24"/>
          <w:lang w:val="bg-BG"/>
        </w:rPr>
        <w:t xml:space="preserve"> </w:t>
      </w:r>
      <w:r w:rsidRPr="00BF0D04">
        <w:rPr>
          <w:i/>
          <w:sz w:val="24"/>
          <w:szCs w:val="24"/>
          <w:lang w:val="bg-BG"/>
        </w:rPr>
        <w:t xml:space="preserve">за пътникокилометър; </w:t>
      </w:r>
      <w:r w:rsidRPr="00BF0D04">
        <w:rPr>
          <w:sz w:val="24"/>
          <w:szCs w:val="24"/>
          <w:lang w:val="bg-BG"/>
        </w:rPr>
        <w:t>/ - 0,60;</w:t>
      </w:r>
    </w:p>
    <w:p w:rsidR="001F672B" w:rsidRPr="00BF0D04" w:rsidRDefault="001F672B" w:rsidP="00E7456F">
      <w:pPr>
        <w:jc w:val="both"/>
        <w:rPr>
          <w:sz w:val="24"/>
          <w:szCs w:val="24"/>
          <w:highlight w:val="cyan"/>
          <w:vertAlign w:val="subscript"/>
          <w:lang w:val="bg-BG"/>
        </w:rPr>
      </w:pPr>
      <w:r w:rsidRPr="00BF0D04">
        <w:rPr>
          <w:sz w:val="24"/>
          <w:szCs w:val="24"/>
          <w:lang w:val="bg-BG"/>
        </w:rPr>
        <w:tab/>
        <w:t>Т</w:t>
      </w:r>
      <w:r w:rsidRPr="00BF0D04">
        <w:rPr>
          <w:sz w:val="24"/>
          <w:szCs w:val="24"/>
          <w:vertAlign w:val="subscript"/>
          <w:lang w:val="bg-BG"/>
        </w:rPr>
        <w:t xml:space="preserve">2 </w:t>
      </w:r>
      <w:r w:rsidRPr="00BF0D04">
        <w:rPr>
          <w:sz w:val="24"/>
          <w:szCs w:val="24"/>
          <w:lang w:val="bg-BG"/>
        </w:rPr>
        <w:t xml:space="preserve">– </w:t>
      </w:r>
      <w:r w:rsidRPr="00BF0D04">
        <w:rPr>
          <w:b/>
          <w:sz w:val="24"/>
          <w:szCs w:val="24"/>
          <w:lang w:val="bg-BG"/>
        </w:rPr>
        <w:t>Оборудване на автобусите</w:t>
      </w:r>
      <w:r w:rsidRPr="00BF0D04">
        <w:rPr>
          <w:sz w:val="24"/>
          <w:szCs w:val="24"/>
          <w:lang w:val="bg-BG"/>
        </w:rPr>
        <w:t xml:space="preserve"> за превоз на трудно подвижни лица –0,10;</w:t>
      </w:r>
    </w:p>
    <w:p w:rsidR="001F672B" w:rsidRPr="00BF0D04" w:rsidRDefault="001F672B" w:rsidP="00E7456F">
      <w:pPr>
        <w:jc w:val="both"/>
        <w:rPr>
          <w:sz w:val="24"/>
          <w:szCs w:val="24"/>
          <w:lang w:val="bg-BG"/>
        </w:rPr>
      </w:pPr>
      <w:r w:rsidRPr="00BF0D04">
        <w:rPr>
          <w:sz w:val="24"/>
          <w:szCs w:val="24"/>
          <w:lang w:val="bg-BG"/>
        </w:rPr>
        <w:tab/>
        <w:t>Т</w:t>
      </w:r>
      <w:r w:rsidRPr="00BF0D04">
        <w:rPr>
          <w:sz w:val="24"/>
          <w:szCs w:val="24"/>
          <w:vertAlign w:val="subscript"/>
          <w:lang w:val="bg-BG"/>
        </w:rPr>
        <w:t xml:space="preserve">3 </w:t>
      </w:r>
      <w:r w:rsidRPr="00BF0D04">
        <w:rPr>
          <w:sz w:val="24"/>
          <w:szCs w:val="24"/>
          <w:lang w:val="bg-BG"/>
        </w:rPr>
        <w:t xml:space="preserve">– </w:t>
      </w:r>
      <w:r w:rsidRPr="00BF0D04">
        <w:rPr>
          <w:b/>
          <w:sz w:val="24"/>
          <w:szCs w:val="24"/>
          <w:lang w:val="bg-BG"/>
        </w:rPr>
        <w:t xml:space="preserve">Екологичност на автобусите </w:t>
      </w:r>
      <w:r w:rsidRPr="00BF0D04">
        <w:rPr>
          <w:sz w:val="24"/>
          <w:szCs w:val="24"/>
          <w:lang w:val="bg-BG"/>
        </w:rPr>
        <w:t>– 0,20;</w:t>
      </w:r>
    </w:p>
    <w:p w:rsidR="001F672B" w:rsidRPr="00BF0D04" w:rsidRDefault="001F672B" w:rsidP="00E7456F">
      <w:pPr>
        <w:jc w:val="both"/>
        <w:rPr>
          <w:sz w:val="24"/>
          <w:szCs w:val="24"/>
          <w:lang w:val="bg-BG"/>
        </w:rPr>
      </w:pPr>
      <w:r w:rsidRPr="00BF0D04">
        <w:rPr>
          <w:sz w:val="24"/>
          <w:szCs w:val="24"/>
          <w:lang w:val="bg-BG"/>
        </w:rPr>
        <w:tab/>
        <w:t>Т</w:t>
      </w:r>
      <w:r w:rsidRPr="00BF0D04">
        <w:rPr>
          <w:sz w:val="24"/>
          <w:szCs w:val="24"/>
          <w:vertAlign w:val="subscript"/>
          <w:lang w:val="bg-BG"/>
        </w:rPr>
        <w:t>4 -</w:t>
      </w:r>
      <w:r w:rsidRPr="00BF0D04">
        <w:rPr>
          <w:sz w:val="24"/>
          <w:szCs w:val="24"/>
          <w:lang w:val="bg-BG"/>
        </w:rPr>
        <w:t xml:space="preserve"> </w:t>
      </w:r>
      <w:r w:rsidRPr="00BF0D04">
        <w:rPr>
          <w:b/>
          <w:sz w:val="24"/>
          <w:szCs w:val="24"/>
          <w:lang w:val="bg-BG"/>
        </w:rPr>
        <w:t xml:space="preserve">допълнителни услуги в превозните средства - </w:t>
      </w:r>
      <w:r w:rsidRPr="00BF0D04">
        <w:rPr>
          <w:sz w:val="24"/>
          <w:szCs w:val="24"/>
          <w:lang w:val="bg-BG"/>
        </w:rPr>
        <w:t>0,10</w:t>
      </w:r>
    </w:p>
    <w:p w:rsidR="001F672B" w:rsidRPr="00BF0D04" w:rsidRDefault="001F672B" w:rsidP="00E7456F">
      <w:pPr>
        <w:jc w:val="both"/>
        <w:rPr>
          <w:sz w:val="24"/>
          <w:szCs w:val="24"/>
          <w:highlight w:val="cyan"/>
          <w:lang w:val="bg-BG"/>
        </w:rPr>
      </w:pPr>
    </w:p>
    <w:p w:rsidR="001F672B" w:rsidRPr="00BF0D04" w:rsidRDefault="001F672B" w:rsidP="00E7456F">
      <w:pPr>
        <w:jc w:val="both"/>
        <w:rPr>
          <w:sz w:val="24"/>
          <w:szCs w:val="24"/>
          <w:lang w:val="bg-BG"/>
        </w:rPr>
      </w:pPr>
      <w:r w:rsidRPr="00BF0D04">
        <w:rPr>
          <w:sz w:val="24"/>
          <w:szCs w:val="24"/>
          <w:lang w:val="bg-BG"/>
        </w:rPr>
        <w:t>3. Стойностите на съответния критерии се изчисляват по формула - К = О  х  Т  ,</w:t>
      </w:r>
    </w:p>
    <w:p w:rsidR="001F672B" w:rsidRPr="00BF0D04" w:rsidRDefault="001F672B" w:rsidP="00E7456F">
      <w:pPr>
        <w:jc w:val="both"/>
        <w:rPr>
          <w:sz w:val="24"/>
          <w:szCs w:val="24"/>
          <w:lang w:val="bg-BG"/>
        </w:rPr>
      </w:pPr>
      <w:r w:rsidRPr="00BF0D04">
        <w:rPr>
          <w:sz w:val="24"/>
          <w:szCs w:val="24"/>
          <w:lang w:val="bg-BG"/>
        </w:rPr>
        <w:t>Където:</w:t>
      </w:r>
    </w:p>
    <w:p w:rsidR="001F672B" w:rsidRPr="00BF0D04" w:rsidRDefault="001F672B" w:rsidP="00E7456F">
      <w:pPr>
        <w:jc w:val="both"/>
        <w:rPr>
          <w:sz w:val="24"/>
          <w:szCs w:val="24"/>
          <w:lang w:val="bg-BG"/>
        </w:rPr>
      </w:pPr>
      <w:r w:rsidRPr="00BF0D04">
        <w:rPr>
          <w:sz w:val="24"/>
          <w:szCs w:val="24"/>
          <w:lang w:val="bg-BG"/>
        </w:rPr>
        <w:t xml:space="preserve">          (О) е оценката/точки, а (Т) е тегловния коефициент на критерия, </w:t>
      </w:r>
    </w:p>
    <w:p w:rsidR="001F672B" w:rsidRPr="00BF0D04" w:rsidRDefault="001F672B" w:rsidP="00E7456F">
      <w:pPr>
        <w:jc w:val="both"/>
        <w:rPr>
          <w:sz w:val="24"/>
          <w:szCs w:val="24"/>
          <w:lang w:val="bg-BG"/>
        </w:rPr>
      </w:pPr>
      <w:r w:rsidRPr="00BF0D04">
        <w:rPr>
          <w:sz w:val="24"/>
          <w:szCs w:val="24"/>
          <w:lang w:val="bg-BG"/>
        </w:rPr>
        <w:t xml:space="preserve">            К - представляват  произведението от съотношението на параметрите за съответния       критерий/точки и неговата тежест/тегловен коефициент в (КО);</w:t>
      </w:r>
    </w:p>
    <w:p w:rsidR="001F672B" w:rsidRPr="00BF0D04" w:rsidRDefault="001F672B" w:rsidP="00E7456F">
      <w:pPr>
        <w:jc w:val="both"/>
        <w:rPr>
          <w:sz w:val="24"/>
          <w:szCs w:val="24"/>
          <w:lang w:val="bg-BG"/>
        </w:rPr>
      </w:pPr>
    </w:p>
    <w:p w:rsidR="001F672B" w:rsidRPr="00BF0D04" w:rsidRDefault="001F672B" w:rsidP="00E7456F">
      <w:pPr>
        <w:jc w:val="both"/>
        <w:rPr>
          <w:sz w:val="24"/>
          <w:szCs w:val="24"/>
          <w:lang w:val="bg-BG"/>
        </w:rPr>
      </w:pPr>
      <w:r w:rsidRPr="00BF0D04">
        <w:rPr>
          <w:sz w:val="24"/>
          <w:szCs w:val="24"/>
          <w:lang w:val="bg-BG"/>
        </w:rPr>
        <w:t>4. Крайната (комплексната) оценка /КО/ на всяко предложение се получава по формулата:</w:t>
      </w:r>
    </w:p>
    <w:p w:rsidR="001F672B" w:rsidRPr="00BF0D04" w:rsidRDefault="001F672B" w:rsidP="00E7456F">
      <w:pPr>
        <w:jc w:val="both"/>
        <w:rPr>
          <w:sz w:val="24"/>
          <w:szCs w:val="24"/>
          <w:vertAlign w:val="subscript"/>
          <w:lang w:val="bg-BG"/>
        </w:rPr>
      </w:pPr>
      <w:r w:rsidRPr="00BF0D04">
        <w:rPr>
          <w:sz w:val="24"/>
          <w:szCs w:val="24"/>
          <w:lang w:val="bg-BG"/>
        </w:rPr>
        <w:t xml:space="preserve">        КО = К</w:t>
      </w:r>
      <w:r w:rsidRPr="00BF0D04">
        <w:rPr>
          <w:sz w:val="24"/>
          <w:szCs w:val="24"/>
          <w:vertAlign w:val="subscript"/>
          <w:lang w:val="bg-BG"/>
        </w:rPr>
        <w:t xml:space="preserve">1 </w:t>
      </w:r>
      <w:r w:rsidRPr="00BF0D04">
        <w:rPr>
          <w:sz w:val="24"/>
          <w:szCs w:val="24"/>
          <w:lang w:val="bg-BG"/>
        </w:rPr>
        <w:t>+ К</w:t>
      </w:r>
      <w:r w:rsidRPr="00BF0D04">
        <w:rPr>
          <w:sz w:val="24"/>
          <w:szCs w:val="24"/>
          <w:vertAlign w:val="subscript"/>
          <w:lang w:val="bg-BG"/>
        </w:rPr>
        <w:t xml:space="preserve">2 </w:t>
      </w:r>
      <w:r w:rsidRPr="00BF0D04">
        <w:rPr>
          <w:sz w:val="24"/>
          <w:szCs w:val="24"/>
          <w:lang w:val="bg-BG"/>
        </w:rPr>
        <w:t>+ К</w:t>
      </w:r>
      <w:r w:rsidRPr="00BF0D04">
        <w:rPr>
          <w:sz w:val="24"/>
          <w:szCs w:val="24"/>
          <w:vertAlign w:val="subscript"/>
          <w:lang w:val="bg-BG"/>
        </w:rPr>
        <w:t>3</w:t>
      </w:r>
      <w:r w:rsidRPr="00BF0D04">
        <w:rPr>
          <w:sz w:val="24"/>
          <w:szCs w:val="24"/>
          <w:lang w:val="bg-BG"/>
        </w:rPr>
        <w:t xml:space="preserve"> + К</w:t>
      </w:r>
      <w:r w:rsidRPr="00BF0D04">
        <w:rPr>
          <w:sz w:val="24"/>
          <w:szCs w:val="24"/>
          <w:vertAlign w:val="subscript"/>
          <w:lang w:val="bg-BG"/>
        </w:rPr>
        <w:t>4</w:t>
      </w:r>
    </w:p>
    <w:p w:rsidR="001F672B" w:rsidRPr="00BF0D04" w:rsidRDefault="001F672B" w:rsidP="00E7456F">
      <w:pPr>
        <w:jc w:val="both"/>
        <w:rPr>
          <w:sz w:val="24"/>
          <w:szCs w:val="24"/>
          <w:lang w:val="bg-BG"/>
        </w:rPr>
      </w:pPr>
    </w:p>
    <w:p w:rsidR="001F672B" w:rsidRPr="00BF0D04" w:rsidRDefault="001F672B" w:rsidP="00E7456F">
      <w:pPr>
        <w:jc w:val="both"/>
        <w:rPr>
          <w:sz w:val="24"/>
          <w:szCs w:val="24"/>
          <w:lang w:val="bg-BG"/>
        </w:rPr>
      </w:pPr>
      <w:r w:rsidRPr="00BF0D04">
        <w:rPr>
          <w:b/>
          <w:sz w:val="24"/>
          <w:szCs w:val="24"/>
          <w:lang w:val="bg-BG"/>
        </w:rPr>
        <w:t>В.)Класирането</w:t>
      </w:r>
      <w:r w:rsidRPr="00BF0D04">
        <w:rPr>
          <w:sz w:val="24"/>
          <w:szCs w:val="24"/>
          <w:lang w:val="bg-BG"/>
        </w:rPr>
        <w:t xml:space="preserve"> на кандидатите –поредността в класирането се извършва на база </w:t>
      </w:r>
      <w:r w:rsidRPr="00BF0D04">
        <w:rPr>
          <w:i/>
          <w:sz w:val="24"/>
          <w:szCs w:val="24"/>
          <w:lang w:val="bg-BG"/>
        </w:rPr>
        <w:t xml:space="preserve">комплексната оценка </w:t>
      </w:r>
      <w:r w:rsidRPr="00BF0D04">
        <w:rPr>
          <w:sz w:val="24"/>
          <w:szCs w:val="24"/>
          <w:lang w:val="bg-BG"/>
        </w:rPr>
        <w:t>на всяко предложение, като на първо място се</w:t>
      </w:r>
      <w:r w:rsidRPr="00BF0D04">
        <w:rPr>
          <w:color w:val="FF0000"/>
          <w:sz w:val="24"/>
          <w:szCs w:val="24"/>
          <w:lang w:val="bg-BG"/>
        </w:rPr>
        <w:t xml:space="preserve"> </w:t>
      </w:r>
      <w:r w:rsidRPr="00BF0D04">
        <w:rPr>
          <w:sz w:val="24"/>
          <w:szCs w:val="24"/>
          <w:lang w:val="bg-BG"/>
        </w:rPr>
        <w:t>класира предложението на кандидата, който е с най-голям общ брой точки. При равенство в точките се прилага следната таблица:</w:t>
      </w:r>
    </w:p>
    <w:p w:rsidR="001F672B" w:rsidRPr="00BF0D04" w:rsidRDefault="001F672B" w:rsidP="00E7456F">
      <w:pPr>
        <w:jc w:val="both"/>
        <w:rPr>
          <w:sz w:val="24"/>
          <w:szCs w:val="24"/>
          <w:lang w:val="bg-B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2"/>
        <w:gridCol w:w="4394"/>
        <w:gridCol w:w="4261"/>
      </w:tblGrid>
      <w:tr w:rsidR="001F672B" w:rsidRPr="00BF0D04" w:rsidTr="00302A58">
        <w:tc>
          <w:tcPr>
            <w:tcW w:w="392" w:type="dxa"/>
          </w:tcPr>
          <w:p w:rsidR="001F672B" w:rsidRPr="00BF0D04" w:rsidRDefault="001F672B" w:rsidP="00302A58">
            <w:pPr>
              <w:jc w:val="both"/>
              <w:rPr>
                <w:i/>
                <w:sz w:val="24"/>
                <w:szCs w:val="24"/>
                <w:lang w:val="bg-BG"/>
              </w:rPr>
            </w:pPr>
          </w:p>
        </w:tc>
        <w:tc>
          <w:tcPr>
            <w:tcW w:w="4394" w:type="dxa"/>
          </w:tcPr>
          <w:p w:rsidR="001F672B" w:rsidRPr="00BF0D04" w:rsidRDefault="001F672B" w:rsidP="00302A58">
            <w:pPr>
              <w:jc w:val="both"/>
              <w:rPr>
                <w:i/>
                <w:sz w:val="24"/>
                <w:szCs w:val="24"/>
                <w:lang w:val="bg-BG"/>
              </w:rPr>
            </w:pPr>
            <w:r w:rsidRPr="00BF0D04">
              <w:rPr>
                <w:i/>
                <w:sz w:val="24"/>
                <w:szCs w:val="24"/>
                <w:lang w:val="bg-BG"/>
              </w:rPr>
              <w:t>Брой точки</w:t>
            </w:r>
          </w:p>
        </w:tc>
        <w:tc>
          <w:tcPr>
            <w:tcW w:w="4261" w:type="dxa"/>
          </w:tcPr>
          <w:p w:rsidR="001F672B" w:rsidRPr="00BF0D04" w:rsidRDefault="001F672B" w:rsidP="00302A58">
            <w:pPr>
              <w:jc w:val="both"/>
              <w:rPr>
                <w:i/>
                <w:sz w:val="24"/>
                <w:szCs w:val="24"/>
                <w:lang w:val="bg-BG"/>
              </w:rPr>
            </w:pPr>
            <w:r w:rsidRPr="00BF0D04">
              <w:rPr>
                <w:i/>
                <w:sz w:val="24"/>
                <w:szCs w:val="24"/>
                <w:lang w:val="bg-BG"/>
              </w:rPr>
              <w:t>Класиране</w:t>
            </w:r>
          </w:p>
        </w:tc>
      </w:tr>
      <w:tr w:rsidR="001F672B" w:rsidRPr="00BF0D04" w:rsidTr="00302A58">
        <w:tc>
          <w:tcPr>
            <w:tcW w:w="392" w:type="dxa"/>
          </w:tcPr>
          <w:p w:rsidR="001F672B" w:rsidRPr="00BF0D04" w:rsidRDefault="001F672B" w:rsidP="00302A58">
            <w:pPr>
              <w:jc w:val="both"/>
              <w:rPr>
                <w:i/>
                <w:sz w:val="24"/>
                <w:szCs w:val="24"/>
                <w:lang w:val="bg-BG"/>
              </w:rPr>
            </w:pPr>
          </w:p>
        </w:tc>
        <w:tc>
          <w:tcPr>
            <w:tcW w:w="4394" w:type="dxa"/>
          </w:tcPr>
          <w:p w:rsidR="001F672B" w:rsidRPr="00BF0D04" w:rsidRDefault="001F672B" w:rsidP="00302A58">
            <w:pPr>
              <w:jc w:val="both"/>
              <w:rPr>
                <w:i/>
                <w:sz w:val="24"/>
                <w:szCs w:val="24"/>
                <w:lang w:val="bg-BG"/>
              </w:rPr>
            </w:pPr>
            <w:r w:rsidRPr="00BF0D04">
              <w:rPr>
                <w:i/>
                <w:sz w:val="24"/>
                <w:szCs w:val="24"/>
                <w:lang w:val="bg-BG"/>
              </w:rPr>
              <w:t>Най-голям брой точки</w:t>
            </w:r>
          </w:p>
        </w:tc>
        <w:tc>
          <w:tcPr>
            <w:tcW w:w="4261" w:type="dxa"/>
          </w:tcPr>
          <w:p w:rsidR="001F672B" w:rsidRPr="00BF0D04" w:rsidRDefault="001F672B" w:rsidP="00302A58">
            <w:pPr>
              <w:jc w:val="both"/>
              <w:rPr>
                <w:i/>
                <w:sz w:val="24"/>
                <w:szCs w:val="24"/>
                <w:lang w:val="bg-BG"/>
              </w:rPr>
            </w:pPr>
            <w:r w:rsidRPr="00BF0D04">
              <w:rPr>
                <w:i/>
                <w:sz w:val="24"/>
                <w:szCs w:val="24"/>
                <w:lang w:val="bg-BG"/>
              </w:rPr>
              <w:t>Първо място</w:t>
            </w:r>
          </w:p>
        </w:tc>
      </w:tr>
      <w:tr w:rsidR="001F672B" w:rsidRPr="00BF0D04" w:rsidTr="00302A58">
        <w:tc>
          <w:tcPr>
            <w:tcW w:w="392" w:type="dxa"/>
          </w:tcPr>
          <w:p w:rsidR="001F672B" w:rsidRPr="00BF0D04" w:rsidRDefault="001F672B" w:rsidP="00302A58">
            <w:pPr>
              <w:jc w:val="both"/>
              <w:rPr>
                <w:i/>
                <w:sz w:val="24"/>
                <w:szCs w:val="24"/>
                <w:lang w:val="bg-BG"/>
              </w:rPr>
            </w:pPr>
          </w:p>
        </w:tc>
        <w:tc>
          <w:tcPr>
            <w:tcW w:w="4394" w:type="dxa"/>
          </w:tcPr>
          <w:p w:rsidR="001F672B" w:rsidRPr="00BF0D04" w:rsidRDefault="001F672B" w:rsidP="00302A58">
            <w:pPr>
              <w:jc w:val="both"/>
              <w:rPr>
                <w:i/>
                <w:sz w:val="24"/>
                <w:szCs w:val="24"/>
                <w:lang w:val="bg-BG"/>
              </w:rPr>
            </w:pPr>
            <w:r w:rsidRPr="00BF0D04">
              <w:rPr>
                <w:i/>
                <w:sz w:val="24"/>
                <w:szCs w:val="24"/>
                <w:lang w:val="bg-BG"/>
              </w:rPr>
              <w:t xml:space="preserve">При равенство в точките </w:t>
            </w:r>
          </w:p>
        </w:tc>
        <w:tc>
          <w:tcPr>
            <w:tcW w:w="4261" w:type="dxa"/>
          </w:tcPr>
          <w:p w:rsidR="001F672B" w:rsidRPr="00BF0D04" w:rsidRDefault="001F672B" w:rsidP="00302A58">
            <w:pPr>
              <w:spacing w:after="60"/>
              <w:ind w:firstLine="284"/>
              <w:jc w:val="both"/>
              <w:rPr>
                <w:b/>
                <w:sz w:val="24"/>
                <w:szCs w:val="24"/>
                <w:lang w:val="bg-BG"/>
              </w:rPr>
            </w:pPr>
            <w:r w:rsidRPr="00BF0D04">
              <w:rPr>
                <w:i/>
                <w:sz w:val="24"/>
                <w:szCs w:val="24"/>
                <w:lang w:val="bg-BG"/>
              </w:rPr>
              <w:t>Точките по цени и социални облекчения</w:t>
            </w:r>
            <w:r w:rsidRPr="00BF0D04">
              <w:rPr>
                <w:b/>
                <w:sz w:val="24"/>
                <w:szCs w:val="24"/>
                <w:lang w:val="bg-BG"/>
              </w:rPr>
              <w:t xml:space="preserve"> О ц</w:t>
            </w:r>
          </w:p>
        </w:tc>
      </w:tr>
      <w:tr w:rsidR="001F672B" w:rsidRPr="00BF0D04" w:rsidTr="00302A58">
        <w:tc>
          <w:tcPr>
            <w:tcW w:w="392" w:type="dxa"/>
          </w:tcPr>
          <w:p w:rsidR="001F672B" w:rsidRPr="00BF0D04" w:rsidRDefault="001F672B" w:rsidP="00302A58">
            <w:pPr>
              <w:jc w:val="both"/>
              <w:rPr>
                <w:i/>
                <w:sz w:val="24"/>
                <w:szCs w:val="24"/>
                <w:lang w:val="bg-BG"/>
              </w:rPr>
            </w:pPr>
          </w:p>
        </w:tc>
        <w:tc>
          <w:tcPr>
            <w:tcW w:w="4394" w:type="dxa"/>
          </w:tcPr>
          <w:p w:rsidR="001F672B" w:rsidRPr="00BF0D04" w:rsidRDefault="001F672B" w:rsidP="00302A58">
            <w:pPr>
              <w:jc w:val="both"/>
              <w:rPr>
                <w:i/>
                <w:sz w:val="24"/>
                <w:szCs w:val="24"/>
                <w:lang w:val="bg-BG"/>
              </w:rPr>
            </w:pPr>
            <w:r w:rsidRPr="00BF0D04">
              <w:rPr>
                <w:i/>
                <w:sz w:val="24"/>
                <w:szCs w:val="24"/>
                <w:lang w:val="bg-BG"/>
              </w:rPr>
              <w:t>При равенство в точките</w:t>
            </w:r>
          </w:p>
        </w:tc>
        <w:tc>
          <w:tcPr>
            <w:tcW w:w="4261" w:type="dxa"/>
          </w:tcPr>
          <w:p w:rsidR="001F672B" w:rsidRPr="00BF0D04" w:rsidRDefault="001F672B" w:rsidP="00302A58">
            <w:pPr>
              <w:jc w:val="both"/>
              <w:rPr>
                <w:i/>
                <w:sz w:val="24"/>
                <w:szCs w:val="24"/>
                <w:lang w:val="bg-BG"/>
              </w:rPr>
            </w:pPr>
            <w:r w:rsidRPr="00BF0D04">
              <w:rPr>
                <w:i/>
                <w:sz w:val="24"/>
                <w:szCs w:val="24"/>
                <w:lang w:val="bg-BG"/>
              </w:rPr>
              <w:t>Точките по екологичност на МПС –</w:t>
            </w:r>
            <w:r w:rsidRPr="00BF0D04">
              <w:rPr>
                <w:b/>
                <w:sz w:val="24"/>
                <w:szCs w:val="24"/>
                <w:lang w:val="bg-BG"/>
              </w:rPr>
              <w:t xml:space="preserve"> О </w:t>
            </w:r>
            <w:r w:rsidRPr="00BF0D04">
              <w:rPr>
                <w:b/>
                <w:sz w:val="24"/>
                <w:szCs w:val="24"/>
                <w:vertAlign w:val="subscript"/>
                <w:lang w:val="bg-BG"/>
              </w:rPr>
              <w:t>еко</w:t>
            </w:r>
          </w:p>
        </w:tc>
      </w:tr>
      <w:tr w:rsidR="001F672B" w:rsidRPr="00BF0D04" w:rsidTr="00302A58">
        <w:tc>
          <w:tcPr>
            <w:tcW w:w="392" w:type="dxa"/>
          </w:tcPr>
          <w:p w:rsidR="001F672B" w:rsidRPr="00BF0D04" w:rsidRDefault="001F672B" w:rsidP="00302A58">
            <w:pPr>
              <w:jc w:val="both"/>
              <w:rPr>
                <w:i/>
                <w:sz w:val="24"/>
                <w:szCs w:val="24"/>
                <w:lang w:val="bg-BG"/>
              </w:rPr>
            </w:pPr>
          </w:p>
        </w:tc>
        <w:tc>
          <w:tcPr>
            <w:tcW w:w="4394" w:type="dxa"/>
          </w:tcPr>
          <w:p w:rsidR="001F672B" w:rsidRPr="00BF0D04" w:rsidRDefault="001F672B" w:rsidP="00302A58">
            <w:pPr>
              <w:jc w:val="both"/>
              <w:rPr>
                <w:i/>
                <w:sz w:val="24"/>
                <w:szCs w:val="24"/>
                <w:lang w:val="bg-BG"/>
              </w:rPr>
            </w:pPr>
            <w:r w:rsidRPr="00BF0D04">
              <w:rPr>
                <w:i/>
                <w:sz w:val="24"/>
                <w:szCs w:val="24"/>
                <w:lang w:val="bg-BG"/>
              </w:rPr>
              <w:t>При равенство в точките</w:t>
            </w:r>
          </w:p>
        </w:tc>
        <w:tc>
          <w:tcPr>
            <w:tcW w:w="4261" w:type="dxa"/>
          </w:tcPr>
          <w:p w:rsidR="001F672B" w:rsidRPr="00BF0D04" w:rsidRDefault="001F672B" w:rsidP="00302A58">
            <w:pPr>
              <w:jc w:val="both"/>
              <w:rPr>
                <w:i/>
                <w:sz w:val="24"/>
                <w:szCs w:val="24"/>
                <w:lang w:val="bg-BG"/>
              </w:rPr>
            </w:pPr>
            <w:r w:rsidRPr="00BF0D04">
              <w:rPr>
                <w:i/>
                <w:sz w:val="24"/>
                <w:szCs w:val="24"/>
                <w:lang w:val="bg-BG"/>
              </w:rPr>
              <w:t>Точките по оборудването на МПС за трудно подвижни  лица –</w:t>
            </w:r>
            <w:r w:rsidRPr="00BF0D04">
              <w:rPr>
                <w:b/>
                <w:i/>
                <w:sz w:val="24"/>
                <w:szCs w:val="24"/>
                <w:lang w:val="bg-BG"/>
              </w:rPr>
              <w:t xml:space="preserve">О </w:t>
            </w:r>
            <w:r w:rsidRPr="00BF0D04">
              <w:rPr>
                <w:b/>
                <w:i/>
                <w:sz w:val="24"/>
                <w:szCs w:val="24"/>
                <w:vertAlign w:val="subscript"/>
                <w:lang w:val="bg-BG"/>
              </w:rPr>
              <w:t>оборудване</w:t>
            </w:r>
            <w:r w:rsidRPr="00BF0D04">
              <w:rPr>
                <w:b/>
                <w:i/>
                <w:sz w:val="24"/>
                <w:szCs w:val="24"/>
                <w:lang w:val="bg-BG"/>
              </w:rPr>
              <w:t xml:space="preserve"> </w:t>
            </w:r>
          </w:p>
        </w:tc>
      </w:tr>
      <w:tr w:rsidR="001F672B" w:rsidRPr="00BF0D04" w:rsidTr="00302A58">
        <w:tc>
          <w:tcPr>
            <w:tcW w:w="392" w:type="dxa"/>
          </w:tcPr>
          <w:p w:rsidR="001F672B" w:rsidRPr="00BF0D04" w:rsidRDefault="001F672B" w:rsidP="00302A58">
            <w:pPr>
              <w:jc w:val="both"/>
              <w:rPr>
                <w:i/>
                <w:sz w:val="24"/>
                <w:szCs w:val="24"/>
                <w:lang w:val="bg-BG"/>
              </w:rPr>
            </w:pPr>
          </w:p>
        </w:tc>
        <w:tc>
          <w:tcPr>
            <w:tcW w:w="4394" w:type="dxa"/>
          </w:tcPr>
          <w:p w:rsidR="001F672B" w:rsidRPr="00BF0D04" w:rsidRDefault="001F672B" w:rsidP="00302A58">
            <w:pPr>
              <w:jc w:val="both"/>
              <w:rPr>
                <w:i/>
                <w:sz w:val="24"/>
                <w:szCs w:val="24"/>
                <w:lang w:val="bg-BG"/>
              </w:rPr>
            </w:pPr>
            <w:r w:rsidRPr="00BF0D04">
              <w:rPr>
                <w:i/>
                <w:sz w:val="24"/>
                <w:szCs w:val="24"/>
                <w:lang w:val="bg-BG"/>
              </w:rPr>
              <w:t>При равенство в точките</w:t>
            </w:r>
          </w:p>
        </w:tc>
        <w:tc>
          <w:tcPr>
            <w:tcW w:w="4261" w:type="dxa"/>
          </w:tcPr>
          <w:p w:rsidR="001F672B" w:rsidRPr="00BF0D04" w:rsidRDefault="001F672B" w:rsidP="00302A58">
            <w:pPr>
              <w:jc w:val="both"/>
              <w:rPr>
                <w:i/>
                <w:sz w:val="24"/>
                <w:szCs w:val="24"/>
                <w:lang w:val="bg-BG"/>
              </w:rPr>
            </w:pPr>
            <w:r w:rsidRPr="00BF0D04">
              <w:rPr>
                <w:i/>
                <w:sz w:val="24"/>
                <w:szCs w:val="24"/>
                <w:lang w:val="bg-BG"/>
              </w:rPr>
              <w:t xml:space="preserve">Точките от допълнителните услуги в превозните средства – </w:t>
            </w:r>
            <w:r w:rsidRPr="00BF0D04">
              <w:rPr>
                <w:b/>
                <w:sz w:val="24"/>
                <w:szCs w:val="24"/>
                <w:lang w:val="bg-BG"/>
              </w:rPr>
              <w:t xml:space="preserve">О </w:t>
            </w:r>
            <w:r w:rsidRPr="00BF0D04">
              <w:rPr>
                <w:b/>
                <w:sz w:val="24"/>
                <w:szCs w:val="24"/>
                <w:vertAlign w:val="subscript"/>
                <w:lang w:val="bg-BG"/>
              </w:rPr>
              <w:t>услуги</w:t>
            </w:r>
          </w:p>
        </w:tc>
      </w:tr>
    </w:tbl>
    <w:p w:rsidR="001F672B" w:rsidRPr="00BF0D04" w:rsidRDefault="001F672B" w:rsidP="0018051D">
      <w:pPr>
        <w:widowControl w:val="0"/>
        <w:tabs>
          <w:tab w:val="num" w:pos="5264"/>
        </w:tabs>
        <w:kinsoku w:val="0"/>
        <w:ind w:left="969"/>
        <w:jc w:val="both"/>
        <w:rPr>
          <w:b/>
          <w:color w:val="000000"/>
          <w:sz w:val="24"/>
          <w:szCs w:val="24"/>
          <w:lang w:val="bg-BG"/>
        </w:rPr>
      </w:pPr>
    </w:p>
    <w:p w:rsidR="001F672B" w:rsidRPr="00BF0D04" w:rsidRDefault="001F672B" w:rsidP="00230F0B">
      <w:pPr>
        <w:tabs>
          <w:tab w:val="left" w:pos="284"/>
        </w:tabs>
        <w:spacing w:beforeLines="120" w:afterLines="120"/>
        <w:jc w:val="both"/>
        <w:rPr>
          <w:b/>
          <w:color w:val="000000"/>
          <w:sz w:val="24"/>
          <w:szCs w:val="24"/>
          <w:u w:val="single"/>
          <w:lang w:val="ru-RU"/>
        </w:rPr>
      </w:pPr>
      <w:r w:rsidRPr="00BF0D04">
        <w:rPr>
          <w:b/>
          <w:color w:val="000000"/>
          <w:sz w:val="24"/>
          <w:szCs w:val="24"/>
          <w:lang w:val="ru-RU"/>
        </w:rPr>
        <w:t xml:space="preserve">3. </w:t>
      </w:r>
      <w:r w:rsidRPr="00BF0D04">
        <w:rPr>
          <w:b/>
          <w:color w:val="000000"/>
          <w:sz w:val="24"/>
          <w:szCs w:val="24"/>
          <w:u w:val="single"/>
          <w:lang w:val="ru-RU"/>
        </w:rPr>
        <w:t>Отстраняване на кандидати</w:t>
      </w:r>
    </w:p>
    <w:p w:rsidR="001F672B" w:rsidRPr="00BF0D04" w:rsidRDefault="001F672B" w:rsidP="0018051D">
      <w:pPr>
        <w:ind w:left="360"/>
        <w:jc w:val="both"/>
        <w:rPr>
          <w:color w:val="000000"/>
          <w:sz w:val="24"/>
          <w:szCs w:val="24"/>
          <w:lang w:val="ru-RU"/>
        </w:rPr>
      </w:pPr>
      <w:r w:rsidRPr="00BF0D04">
        <w:rPr>
          <w:color w:val="000000"/>
          <w:sz w:val="24"/>
          <w:szCs w:val="24"/>
          <w:lang w:val="ru-RU"/>
        </w:rPr>
        <w:t>Комисията отстранява от участие в конкурса кандидат, който:</w:t>
      </w:r>
    </w:p>
    <w:p w:rsidR="001F672B" w:rsidRPr="00BF0D04" w:rsidRDefault="001F672B" w:rsidP="00A15A83">
      <w:pPr>
        <w:widowControl w:val="0"/>
        <w:numPr>
          <w:ilvl w:val="0"/>
          <w:numId w:val="7"/>
        </w:numPr>
        <w:kinsoku w:val="0"/>
        <w:jc w:val="both"/>
        <w:rPr>
          <w:color w:val="000000"/>
          <w:sz w:val="24"/>
          <w:szCs w:val="24"/>
          <w:lang w:val="ru-RU"/>
        </w:rPr>
      </w:pPr>
      <w:r w:rsidRPr="00BF0D04">
        <w:rPr>
          <w:color w:val="000000"/>
          <w:sz w:val="24"/>
          <w:szCs w:val="24"/>
          <w:lang w:val="ru-RU"/>
        </w:rPr>
        <w:t>Не</w:t>
      </w:r>
      <w:r w:rsidRPr="00BF0D04">
        <w:rPr>
          <w:color w:val="000000"/>
          <w:sz w:val="24"/>
          <w:szCs w:val="24"/>
          <w:lang w:val="bg-BG"/>
        </w:rPr>
        <w:t xml:space="preserve"> </w:t>
      </w:r>
      <w:r w:rsidRPr="00BF0D04">
        <w:rPr>
          <w:color w:val="000000"/>
          <w:sz w:val="24"/>
          <w:szCs w:val="24"/>
          <w:lang w:val="ru-RU"/>
        </w:rPr>
        <w:t>е</w:t>
      </w:r>
      <w:r w:rsidRPr="00BF0D04">
        <w:rPr>
          <w:color w:val="000000"/>
          <w:sz w:val="24"/>
          <w:szCs w:val="24"/>
          <w:lang w:val="bg-BG"/>
        </w:rPr>
        <w:t xml:space="preserve"> </w:t>
      </w:r>
      <w:r w:rsidRPr="00BF0D04">
        <w:rPr>
          <w:color w:val="000000"/>
          <w:sz w:val="24"/>
          <w:szCs w:val="24"/>
          <w:lang w:val="ru-RU"/>
        </w:rPr>
        <w:t>представил</w:t>
      </w:r>
      <w:r w:rsidRPr="00BF0D04">
        <w:rPr>
          <w:color w:val="000000"/>
          <w:sz w:val="24"/>
          <w:szCs w:val="24"/>
          <w:lang w:val="bg-BG"/>
        </w:rPr>
        <w:t xml:space="preserve"> </w:t>
      </w:r>
      <w:r w:rsidRPr="00BF0D04">
        <w:rPr>
          <w:color w:val="000000"/>
          <w:sz w:val="24"/>
          <w:szCs w:val="24"/>
          <w:lang w:val="ru-RU"/>
        </w:rPr>
        <w:t xml:space="preserve">някой от необходимите документи посочени </w:t>
      </w:r>
      <w:r w:rsidRPr="00BF0D04">
        <w:rPr>
          <w:color w:val="000000"/>
          <w:sz w:val="24"/>
          <w:szCs w:val="24"/>
          <w:lang w:val="bg-BG"/>
        </w:rPr>
        <w:t>в Д</w:t>
      </w:r>
      <w:r w:rsidRPr="00BF0D04">
        <w:rPr>
          <w:color w:val="000000"/>
          <w:sz w:val="24"/>
          <w:szCs w:val="24"/>
          <w:lang w:val="ru-RU"/>
        </w:rPr>
        <w:t>ОКУМЕНТАЦИЯТА;</w:t>
      </w:r>
    </w:p>
    <w:p w:rsidR="001F672B" w:rsidRPr="00BF0D04" w:rsidRDefault="001F672B" w:rsidP="00A15A83">
      <w:pPr>
        <w:widowControl w:val="0"/>
        <w:numPr>
          <w:ilvl w:val="0"/>
          <w:numId w:val="7"/>
        </w:numPr>
        <w:kinsoku w:val="0"/>
        <w:jc w:val="both"/>
        <w:rPr>
          <w:color w:val="000000"/>
          <w:sz w:val="24"/>
          <w:szCs w:val="24"/>
          <w:lang w:val="ru-RU"/>
        </w:rPr>
      </w:pPr>
      <w:r w:rsidRPr="00BF0D04">
        <w:rPr>
          <w:color w:val="000000"/>
          <w:sz w:val="24"/>
          <w:szCs w:val="24"/>
          <w:lang w:val="ru-RU"/>
        </w:rPr>
        <w:lastRenderedPageBreak/>
        <w:t>който не може да участва в конкурса, поради наличие на обстоятелствата;</w:t>
      </w:r>
    </w:p>
    <w:p w:rsidR="001F672B" w:rsidRPr="00BF0D04" w:rsidRDefault="001F672B" w:rsidP="00A15A83">
      <w:pPr>
        <w:widowControl w:val="0"/>
        <w:numPr>
          <w:ilvl w:val="0"/>
          <w:numId w:val="7"/>
        </w:numPr>
        <w:kinsoku w:val="0"/>
        <w:jc w:val="both"/>
        <w:rPr>
          <w:color w:val="000000"/>
          <w:sz w:val="24"/>
          <w:szCs w:val="24"/>
          <w:lang w:val="ru-RU"/>
        </w:rPr>
      </w:pPr>
      <w:r w:rsidRPr="00BF0D04">
        <w:rPr>
          <w:color w:val="000000"/>
          <w:sz w:val="24"/>
          <w:szCs w:val="24"/>
          <w:lang w:val="ru-RU"/>
        </w:rPr>
        <w:t>е представил оферта, която е непълна и не отговаря на предварително обявените условия от Възложителя;</w:t>
      </w:r>
    </w:p>
    <w:p w:rsidR="001F672B" w:rsidRPr="00BF0D04" w:rsidRDefault="001F672B" w:rsidP="00A15A83">
      <w:pPr>
        <w:pStyle w:val="af7"/>
        <w:widowControl w:val="0"/>
        <w:numPr>
          <w:ilvl w:val="0"/>
          <w:numId w:val="7"/>
        </w:numPr>
        <w:autoSpaceDE w:val="0"/>
        <w:autoSpaceDN w:val="0"/>
        <w:spacing w:before="120" w:after="120"/>
        <w:ind w:right="-6"/>
        <w:jc w:val="both"/>
        <w:rPr>
          <w:bCs/>
          <w:color w:val="000000"/>
          <w:sz w:val="24"/>
          <w:szCs w:val="24"/>
          <w:lang w:val="bg-BG"/>
        </w:rPr>
      </w:pPr>
      <w:r w:rsidRPr="00BF0D04">
        <w:rPr>
          <w:bCs/>
          <w:color w:val="000000"/>
          <w:sz w:val="24"/>
          <w:szCs w:val="24"/>
          <w:lang w:val="ru-RU"/>
        </w:rPr>
        <w:t xml:space="preserve">който не отговаря на критериите за подбор или на друго условие за участие в </w:t>
      </w:r>
      <w:r w:rsidRPr="00BF0D04">
        <w:rPr>
          <w:color w:val="000000"/>
          <w:sz w:val="24"/>
          <w:szCs w:val="24"/>
          <w:lang w:val="bg-BG" w:eastAsia="en-US"/>
        </w:rPr>
        <w:t>конкурса</w:t>
      </w:r>
      <w:r w:rsidRPr="00BF0D04">
        <w:rPr>
          <w:bCs/>
          <w:color w:val="000000"/>
          <w:sz w:val="24"/>
          <w:szCs w:val="24"/>
          <w:lang w:val="ru-RU"/>
        </w:rPr>
        <w:t>, съгласно настоящ</w:t>
      </w:r>
      <w:r w:rsidRPr="00BF0D04">
        <w:rPr>
          <w:bCs/>
          <w:color w:val="000000"/>
          <w:sz w:val="24"/>
          <w:szCs w:val="24"/>
          <w:lang w:val="bg-BG"/>
        </w:rPr>
        <w:t xml:space="preserve">ата </w:t>
      </w:r>
      <w:r w:rsidRPr="00BF0D04">
        <w:rPr>
          <w:bCs/>
          <w:color w:val="000000"/>
          <w:sz w:val="24"/>
          <w:szCs w:val="24"/>
          <w:lang w:val="ru-RU"/>
        </w:rPr>
        <w:t>документация или не е доказал съответствието си с тези изисквания;</w:t>
      </w:r>
    </w:p>
    <w:p w:rsidR="001F672B" w:rsidRPr="00BF0D04" w:rsidRDefault="001F672B" w:rsidP="00A15A83">
      <w:pPr>
        <w:pStyle w:val="af7"/>
        <w:widowControl w:val="0"/>
        <w:numPr>
          <w:ilvl w:val="0"/>
          <w:numId w:val="7"/>
        </w:numPr>
        <w:autoSpaceDE w:val="0"/>
        <w:autoSpaceDN w:val="0"/>
        <w:spacing w:before="120" w:after="120"/>
        <w:ind w:right="-6"/>
        <w:jc w:val="both"/>
        <w:rPr>
          <w:bCs/>
          <w:color w:val="000000"/>
          <w:sz w:val="24"/>
          <w:szCs w:val="24"/>
          <w:lang w:val="bg-BG"/>
        </w:rPr>
      </w:pPr>
      <w:r w:rsidRPr="00BF0D04">
        <w:rPr>
          <w:bCs/>
          <w:color w:val="000000"/>
          <w:sz w:val="24"/>
          <w:szCs w:val="24"/>
          <w:lang w:val="bg-BG"/>
        </w:rPr>
        <w:t>З</w:t>
      </w:r>
      <w:r w:rsidRPr="00BF0D04">
        <w:rPr>
          <w:bCs/>
          <w:color w:val="000000"/>
          <w:sz w:val="24"/>
          <w:szCs w:val="24"/>
          <w:lang w:val="ru-RU"/>
        </w:rPr>
        <w:t xml:space="preserve">а когото е установено, че е представил невярна информация за доказване на съответствието му с обявените от </w:t>
      </w:r>
      <w:r w:rsidRPr="00BF0D04">
        <w:rPr>
          <w:bCs/>
          <w:color w:val="000000"/>
          <w:sz w:val="24"/>
          <w:szCs w:val="24"/>
          <w:lang w:val="bg-BG"/>
        </w:rPr>
        <w:t>В</w:t>
      </w:r>
      <w:r w:rsidRPr="00BF0D04">
        <w:rPr>
          <w:bCs/>
          <w:color w:val="000000"/>
          <w:sz w:val="24"/>
          <w:szCs w:val="24"/>
          <w:lang w:val="ru-RU"/>
        </w:rPr>
        <w:t>ъзложителя критерии за подбор</w:t>
      </w:r>
      <w:r w:rsidRPr="00BF0D04">
        <w:rPr>
          <w:bCs/>
          <w:color w:val="000000"/>
          <w:sz w:val="24"/>
          <w:szCs w:val="24"/>
          <w:lang w:val="bg-BG"/>
        </w:rPr>
        <w:t>;</w:t>
      </w:r>
    </w:p>
    <w:p w:rsidR="001F672B" w:rsidRPr="00C85FDC" w:rsidRDefault="001F672B" w:rsidP="0018051D">
      <w:pPr>
        <w:pStyle w:val="af7"/>
        <w:widowControl w:val="0"/>
        <w:numPr>
          <w:ilvl w:val="0"/>
          <w:numId w:val="7"/>
        </w:numPr>
        <w:kinsoku w:val="0"/>
        <w:jc w:val="both"/>
        <w:rPr>
          <w:color w:val="000000"/>
          <w:sz w:val="24"/>
          <w:szCs w:val="24"/>
          <w:lang w:val="bg-BG"/>
        </w:rPr>
      </w:pPr>
      <w:r w:rsidRPr="00C85FDC">
        <w:rPr>
          <w:bCs/>
          <w:color w:val="000000"/>
          <w:sz w:val="24"/>
          <w:szCs w:val="24"/>
          <w:lang w:val="bg-BG"/>
        </w:rPr>
        <w:t>З</w:t>
      </w:r>
      <w:r w:rsidRPr="00C85FDC">
        <w:rPr>
          <w:bCs/>
          <w:color w:val="000000"/>
          <w:sz w:val="24"/>
          <w:szCs w:val="24"/>
          <w:lang w:val="ru-RU"/>
        </w:rPr>
        <w:t>а когото е налице някое друго обстоятелство, изрично посочено на друго място в настоящ</w:t>
      </w:r>
      <w:r w:rsidRPr="00C85FDC">
        <w:rPr>
          <w:bCs/>
          <w:color w:val="000000"/>
          <w:sz w:val="24"/>
          <w:szCs w:val="24"/>
          <w:lang w:val="bg-BG"/>
        </w:rPr>
        <w:t xml:space="preserve">ата </w:t>
      </w:r>
      <w:r w:rsidRPr="00C85FDC">
        <w:rPr>
          <w:bCs/>
          <w:color w:val="000000"/>
          <w:sz w:val="24"/>
          <w:szCs w:val="24"/>
          <w:lang w:val="ru-RU"/>
        </w:rPr>
        <w:t>документация като основание за отстраняване</w:t>
      </w:r>
    </w:p>
    <w:p w:rsidR="001F672B" w:rsidRPr="00BF0D04" w:rsidRDefault="001F672B" w:rsidP="0018051D">
      <w:pPr>
        <w:widowControl w:val="0"/>
        <w:kinsoku w:val="0"/>
        <w:ind w:left="720" w:hanging="720"/>
        <w:jc w:val="both"/>
        <w:rPr>
          <w:b/>
          <w:color w:val="000000"/>
          <w:sz w:val="24"/>
          <w:szCs w:val="24"/>
          <w:u w:val="single"/>
          <w:lang w:val="ru-RU"/>
        </w:rPr>
      </w:pPr>
      <w:r w:rsidRPr="00BF0D04">
        <w:rPr>
          <w:b/>
          <w:color w:val="000000"/>
          <w:sz w:val="24"/>
          <w:szCs w:val="24"/>
          <w:u w:val="single"/>
          <w:lang w:val="ru-RU"/>
        </w:rPr>
        <w:t>4. Крайно класиране на кандидатите.</w:t>
      </w:r>
    </w:p>
    <w:p w:rsidR="001F672B" w:rsidRPr="00BF0D04" w:rsidRDefault="001F672B" w:rsidP="00230F0B">
      <w:pPr>
        <w:spacing w:beforeLines="120" w:afterLines="120"/>
        <w:ind w:firstLine="360"/>
        <w:jc w:val="both"/>
        <w:rPr>
          <w:color w:val="000000"/>
          <w:sz w:val="24"/>
          <w:szCs w:val="24"/>
          <w:lang w:val="bg-BG"/>
        </w:rPr>
      </w:pPr>
      <w:r w:rsidRPr="00BF0D04">
        <w:rPr>
          <w:color w:val="000000"/>
          <w:sz w:val="24"/>
          <w:szCs w:val="24"/>
          <w:lang w:val="ru-RU"/>
        </w:rPr>
        <w:t>Крайното класиране на предложенията ще се извърши по възходящ ред като на първо място ще се класира кандидатът получил най-висока комплексна оценка.</w:t>
      </w:r>
    </w:p>
    <w:p w:rsidR="001F672B" w:rsidRPr="00BF0D04" w:rsidRDefault="001F672B" w:rsidP="00230F0B">
      <w:pPr>
        <w:spacing w:beforeLines="120" w:afterLines="120"/>
        <w:jc w:val="both"/>
        <w:rPr>
          <w:b/>
          <w:color w:val="000000"/>
          <w:sz w:val="24"/>
          <w:szCs w:val="24"/>
          <w:u w:val="single"/>
          <w:lang w:val="ru-RU"/>
        </w:rPr>
      </w:pPr>
      <w:r w:rsidRPr="00BF0D04">
        <w:rPr>
          <w:b/>
          <w:color w:val="000000"/>
          <w:sz w:val="24"/>
          <w:szCs w:val="24"/>
          <w:u w:val="single"/>
          <w:lang w:val="bg-BG"/>
        </w:rPr>
        <w:t xml:space="preserve">5. </w:t>
      </w:r>
      <w:r w:rsidRPr="00BF0D04">
        <w:rPr>
          <w:b/>
          <w:color w:val="000000"/>
          <w:sz w:val="24"/>
          <w:szCs w:val="24"/>
          <w:u w:val="single"/>
          <w:lang w:val="ru-RU"/>
        </w:rPr>
        <w:t>Обявяване на резултатите.</w:t>
      </w:r>
    </w:p>
    <w:p w:rsidR="001F672B" w:rsidRPr="00BF0D04" w:rsidRDefault="001F672B" w:rsidP="00230F0B">
      <w:pPr>
        <w:spacing w:beforeLines="120" w:afterLines="120"/>
        <w:ind w:firstLine="360"/>
        <w:jc w:val="both"/>
        <w:rPr>
          <w:color w:val="000000"/>
          <w:sz w:val="24"/>
          <w:szCs w:val="24"/>
          <w:lang w:val="ru-RU"/>
        </w:rPr>
      </w:pPr>
      <w:r w:rsidRPr="00BF0D04">
        <w:rPr>
          <w:color w:val="000000"/>
          <w:sz w:val="24"/>
          <w:szCs w:val="24"/>
          <w:lang w:val="ru-RU"/>
        </w:rPr>
        <w:t xml:space="preserve">Възложителят обявява с решение класираните кандидати и определя кандидата определен за изпълнител, не по-късно от 5(пет) работни дни след приключване работата на комисията. </w:t>
      </w:r>
    </w:p>
    <w:p w:rsidR="001F672B" w:rsidRPr="00BF0D04" w:rsidRDefault="001F672B" w:rsidP="00230F0B">
      <w:pPr>
        <w:spacing w:beforeLines="120" w:afterLines="120"/>
        <w:ind w:firstLine="360"/>
        <w:jc w:val="both"/>
        <w:rPr>
          <w:color w:val="000000"/>
          <w:sz w:val="24"/>
          <w:szCs w:val="24"/>
          <w:lang w:val="ru-RU"/>
        </w:rPr>
      </w:pPr>
      <w:r w:rsidRPr="00BF0D04">
        <w:rPr>
          <w:color w:val="000000"/>
          <w:sz w:val="24"/>
          <w:szCs w:val="24"/>
          <w:lang w:val="ru-RU"/>
        </w:rPr>
        <w:t>Възложителят уведомява кандидатите за взетото от него решение в срок от 3(три) дни от издаването му.</w:t>
      </w:r>
    </w:p>
    <w:p w:rsidR="001F672B" w:rsidRPr="00BF0D04" w:rsidRDefault="001F672B" w:rsidP="00230F0B">
      <w:pPr>
        <w:spacing w:beforeLines="120" w:afterLines="120"/>
        <w:ind w:firstLine="360"/>
        <w:jc w:val="both"/>
        <w:rPr>
          <w:color w:val="000000"/>
          <w:sz w:val="24"/>
          <w:szCs w:val="24"/>
          <w:lang w:val="ru-RU"/>
        </w:rPr>
      </w:pPr>
      <w:r w:rsidRPr="00BF0D04">
        <w:rPr>
          <w:color w:val="000000"/>
          <w:sz w:val="24"/>
          <w:szCs w:val="24"/>
          <w:lang w:val="ru-RU"/>
        </w:rPr>
        <w:t>Възложителят уведомява писмено всички кандидати участвали в конкурса за решението (Заповед) за оценка и класиране на предложениет</w:t>
      </w:r>
      <w:r w:rsidRPr="00BF0D04">
        <w:rPr>
          <w:color w:val="000000"/>
          <w:sz w:val="24"/>
          <w:szCs w:val="24"/>
          <w:lang w:val="bg-BG"/>
        </w:rPr>
        <w:t>о</w:t>
      </w:r>
      <w:r w:rsidRPr="00BF0D04">
        <w:rPr>
          <w:color w:val="000000"/>
          <w:sz w:val="24"/>
          <w:szCs w:val="24"/>
          <w:lang w:val="ru-RU"/>
        </w:rPr>
        <w:t>,</w:t>
      </w:r>
      <w:r w:rsidRPr="00BF0D04">
        <w:rPr>
          <w:color w:val="000000"/>
          <w:sz w:val="24"/>
          <w:szCs w:val="24"/>
          <w:lang w:val="bg-BG"/>
        </w:rPr>
        <w:t xml:space="preserve"> </w:t>
      </w:r>
      <w:r w:rsidRPr="00BF0D04">
        <w:rPr>
          <w:color w:val="000000"/>
          <w:sz w:val="24"/>
          <w:szCs w:val="24"/>
          <w:lang w:val="ru-RU"/>
        </w:rPr>
        <w:t>определяне на изпълнител за възлагане превоза на пътници по обявените в конкурса автобусни линии,</w:t>
      </w:r>
      <w:r w:rsidRPr="00BF0D04">
        <w:rPr>
          <w:color w:val="000000"/>
          <w:sz w:val="24"/>
          <w:szCs w:val="24"/>
          <w:lang w:val="bg-BG"/>
        </w:rPr>
        <w:t xml:space="preserve"> </w:t>
      </w:r>
      <w:r w:rsidRPr="00BF0D04">
        <w:rPr>
          <w:color w:val="000000"/>
          <w:sz w:val="24"/>
          <w:szCs w:val="24"/>
          <w:lang w:val="ru-RU"/>
        </w:rPr>
        <w:t>което подлежи на обжалване по реда на АПК в 14-четиринадесет дневен срок от датата на уведомяването.</w:t>
      </w:r>
    </w:p>
    <w:p w:rsidR="001F672B" w:rsidRPr="00BF0D04" w:rsidRDefault="001F672B" w:rsidP="00230F0B">
      <w:pPr>
        <w:spacing w:beforeLines="120" w:afterLines="120"/>
        <w:ind w:left="645"/>
        <w:jc w:val="both"/>
        <w:rPr>
          <w:b/>
          <w:color w:val="000000"/>
          <w:sz w:val="24"/>
          <w:szCs w:val="24"/>
          <w:u w:val="single"/>
          <w:lang w:val="ru-RU"/>
        </w:rPr>
      </w:pPr>
      <w:r w:rsidRPr="00BF0D04">
        <w:rPr>
          <w:b/>
          <w:color w:val="000000"/>
          <w:sz w:val="24"/>
          <w:szCs w:val="24"/>
          <w:lang w:val="ru-RU"/>
        </w:rPr>
        <w:t>РАЗДЕЛ І</w:t>
      </w:r>
      <w:r w:rsidRPr="00BF0D04">
        <w:rPr>
          <w:b/>
          <w:color w:val="000000"/>
          <w:sz w:val="24"/>
          <w:szCs w:val="24"/>
          <w:lang w:val="bg-BG"/>
        </w:rPr>
        <w:t>ІІ</w:t>
      </w:r>
      <w:r w:rsidRPr="00BF0D04">
        <w:rPr>
          <w:b/>
          <w:color w:val="000000"/>
          <w:sz w:val="24"/>
          <w:szCs w:val="24"/>
          <w:u w:val="single"/>
          <w:lang w:val="ru-RU"/>
        </w:rPr>
        <w:t>. ОСНОВАНИЯ ЗА ПРЕКРАТЯВАНЕ НА КОНКУРСА</w:t>
      </w:r>
    </w:p>
    <w:p w:rsidR="001F672B" w:rsidRPr="00BF0D04" w:rsidRDefault="001F672B" w:rsidP="0018051D">
      <w:pPr>
        <w:jc w:val="both"/>
        <w:rPr>
          <w:color w:val="000000"/>
          <w:sz w:val="24"/>
          <w:szCs w:val="24"/>
          <w:lang w:val="ru-RU"/>
        </w:rPr>
      </w:pPr>
      <w:r w:rsidRPr="00BF0D04">
        <w:rPr>
          <w:color w:val="000000"/>
          <w:sz w:val="24"/>
          <w:szCs w:val="24"/>
          <w:lang w:val="ru-RU"/>
        </w:rPr>
        <w:t>Възложителят прекратява конкурса за възлагане с мотивирано решение, когато:</w:t>
      </w:r>
    </w:p>
    <w:p w:rsidR="001F672B" w:rsidRPr="00BF0D04" w:rsidRDefault="001F672B" w:rsidP="00A15A83">
      <w:pPr>
        <w:widowControl w:val="0"/>
        <w:numPr>
          <w:ilvl w:val="0"/>
          <w:numId w:val="7"/>
        </w:numPr>
        <w:kinsoku w:val="0"/>
        <w:jc w:val="both"/>
        <w:rPr>
          <w:color w:val="000000"/>
          <w:sz w:val="24"/>
          <w:szCs w:val="24"/>
          <w:lang w:val="ru-RU"/>
        </w:rPr>
      </w:pPr>
      <w:r w:rsidRPr="00BF0D04">
        <w:rPr>
          <w:color w:val="000000"/>
          <w:sz w:val="24"/>
          <w:szCs w:val="24"/>
          <w:lang w:val="ru-RU"/>
        </w:rPr>
        <w:t>не е подадена нито една оферта или няма допуснат нито един участник;</w:t>
      </w:r>
    </w:p>
    <w:p w:rsidR="001F672B" w:rsidRPr="00BF0D04" w:rsidRDefault="001F672B" w:rsidP="00A15A83">
      <w:pPr>
        <w:widowControl w:val="0"/>
        <w:numPr>
          <w:ilvl w:val="0"/>
          <w:numId w:val="7"/>
        </w:numPr>
        <w:kinsoku w:val="0"/>
        <w:jc w:val="both"/>
        <w:rPr>
          <w:color w:val="000000"/>
          <w:sz w:val="24"/>
          <w:szCs w:val="24"/>
          <w:lang w:val="ru-RU"/>
        </w:rPr>
      </w:pPr>
      <w:r w:rsidRPr="00BF0D04">
        <w:rPr>
          <w:color w:val="000000"/>
          <w:sz w:val="24"/>
          <w:szCs w:val="24"/>
          <w:lang w:val="ru-RU"/>
        </w:rPr>
        <w:t>всички предложение не отговарят на предварително обявените от възложителя условия;</w:t>
      </w:r>
    </w:p>
    <w:p w:rsidR="001F672B" w:rsidRPr="00BF0D04" w:rsidRDefault="001F672B" w:rsidP="00A15A83">
      <w:pPr>
        <w:widowControl w:val="0"/>
        <w:numPr>
          <w:ilvl w:val="0"/>
          <w:numId w:val="8"/>
        </w:numPr>
        <w:kinsoku w:val="0"/>
        <w:jc w:val="both"/>
        <w:rPr>
          <w:color w:val="000000"/>
          <w:sz w:val="24"/>
          <w:szCs w:val="24"/>
          <w:lang w:val="ru-RU"/>
        </w:rPr>
      </w:pPr>
      <w:r w:rsidRPr="00BF0D04">
        <w:rPr>
          <w:color w:val="000000"/>
          <w:sz w:val="24"/>
          <w:szCs w:val="24"/>
          <w:lang w:val="ru-RU"/>
        </w:rPr>
        <w:t>класираните на първо и второ място участници последователно откажат да сключат договор;</w:t>
      </w:r>
    </w:p>
    <w:p w:rsidR="001F672B" w:rsidRPr="00BF0D04" w:rsidRDefault="001F672B" w:rsidP="00A15A83">
      <w:pPr>
        <w:widowControl w:val="0"/>
        <w:numPr>
          <w:ilvl w:val="0"/>
          <w:numId w:val="8"/>
        </w:numPr>
        <w:kinsoku w:val="0"/>
        <w:jc w:val="both"/>
        <w:rPr>
          <w:color w:val="000000"/>
          <w:sz w:val="24"/>
          <w:szCs w:val="24"/>
          <w:lang w:val="ru-RU"/>
        </w:rPr>
      </w:pPr>
      <w:r w:rsidRPr="00BF0D04">
        <w:rPr>
          <w:color w:val="000000"/>
          <w:sz w:val="24"/>
          <w:szCs w:val="24"/>
          <w:lang w:val="ru-RU"/>
        </w:rPr>
        <w:t>установи нарушения при откриването и провеждането й, които не могат да бъдат отстранени, без това да промени условията, при които е обявена конкурса;</w:t>
      </w:r>
    </w:p>
    <w:p w:rsidR="001F672B" w:rsidRPr="00BF0D04" w:rsidRDefault="001F672B" w:rsidP="0018051D">
      <w:pPr>
        <w:ind w:left="360"/>
        <w:jc w:val="both"/>
        <w:rPr>
          <w:color w:val="000000"/>
          <w:sz w:val="24"/>
          <w:szCs w:val="24"/>
          <w:lang w:val="ru-RU"/>
        </w:rPr>
      </w:pPr>
    </w:p>
    <w:p w:rsidR="001F672B" w:rsidRPr="00BF0D04" w:rsidRDefault="001F672B" w:rsidP="0018051D">
      <w:pPr>
        <w:ind w:left="360"/>
        <w:jc w:val="both"/>
        <w:rPr>
          <w:color w:val="000000"/>
          <w:sz w:val="24"/>
          <w:szCs w:val="24"/>
          <w:lang w:val="ru-RU"/>
        </w:rPr>
      </w:pPr>
      <w:r w:rsidRPr="00BF0D04">
        <w:rPr>
          <w:color w:val="000000"/>
          <w:sz w:val="24"/>
          <w:szCs w:val="24"/>
          <w:lang w:val="ru-RU"/>
        </w:rPr>
        <w:t>Възложителят може да прекрати конкурса с мотивирано решение, когато:</w:t>
      </w:r>
    </w:p>
    <w:p w:rsidR="001F672B" w:rsidRPr="00BF0D04" w:rsidRDefault="001F672B" w:rsidP="00A15A83">
      <w:pPr>
        <w:widowControl w:val="0"/>
        <w:numPr>
          <w:ilvl w:val="0"/>
          <w:numId w:val="8"/>
        </w:numPr>
        <w:kinsoku w:val="0"/>
        <w:jc w:val="both"/>
        <w:rPr>
          <w:color w:val="000000"/>
          <w:sz w:val="24"/>
          <w:szCs w:val="24"/>
          <w:lang w:val="ru-RU"/>
        </w:rPr>
      </w:pPr>
      <w:r w:rsidRPr="00BF0D04">
        <w:rPr>
          <w:color w:val="000000"/>
          <w:sz w:val="24"/>
          <w:szCs w:val="24"/>
          <w:lang w:val="ru-RU"/>
        </w:rPr>
        <w:t>е подадена само една оферта;</w:t>
      </w:r>
    </w:p>
    <w:p w:rsidR="001F672B" w:rsidRPr="00BF0D04" w:rsidRDefault="001F672B" w:rsidP="00A15A83">
      <w:pPr>
        <w:widowControl w:val="0"/>
        <w:numPr>
          <w:ilvl w:val="0"/>
          <w:numId w:val="8"/>
        </w:numPr>
        <w:kinsoku w:val="0"/>
        <w:jc w:val="both"/>
        <w:rPr>
          <w:color w:val="000000"/>
          <w:sz w:val="24"/>
          <w:szCs w:val="24"/>
          <w:lang w:val="ru-RU"/>
        </w:rPr>
      </w:pPr>
      <w:r w:rsidRPr="00BF0D04">
        <w:rPr>
          <w:color w:val="000000"/>
          <w:sz w:val="24"/>
          <w:szCs w:val="24"/>
          <w:lang w:val="ru-RU"/>
        </w:rPr>
        <w:t>има само един допуснат участник или само една оферта отговаря на предварително обявените условия от страна на Възложителя.</w:t>
      </w:r>
    </w:p>
    <w:p w:rsidR="001F672B" w:rsidRPr="00BF0D04" w:rsidRDefault="001F672B" w:rsidP="00230F0B">
      <w:pPr>
        <w:autoSpaceDE w:val="0"/>
        <w:autoSpaceDN w:val="0"/>
        <w:adjustRightInd w:val="0"/>
        <w:spacing w:beforeLines="120" w:afterLines="120"/>
        <w:ind w:firstLine="360"/>
        <w:jc w:val="both"/>
        <w:rPr>
          <w:color w:val="000000"/>
          <w:sz w:val="24"/>
          <w:szCs w:val="24"/>
          <w:lang w:val="bg-BG"/>
        </w:rPr>
      </w:pPr>
      <w:r w:rsidRPr="00BF0D04">
        <w:rPr>
          <w:color w:val="000000"/>
          <w:sz w:val="24"/>
          <w:szCs w:val="24"/>
          <w:lang w:val="ru-RU"/>
        </w:rPr>
        <w:t xml:space="preserve">Възложителят е длъжен в тридневен срок от постановяване на решението за прекратяване на конкурса да уведоми участниците и да изпрати копие от решението до </w:t>
      </w:r>
      <w:r w:rsidRPr="00BF0D04">
        <w:rPr>
          <w:color w:val="000000"/>
          <w:sz w:val="24"/>
          <w:szCs w:val="24"/>
          <w:lang w:val="bg-BG"/>
        </w:rPr>
        <w:t>Областен управител на Област Силистра.</w:t>
      </w:r>
    </w:p>
    <w:p w:rsidR="001F672B" w:rsidRPr="00BF0D04" w:rsidRDefault="001F672B" w:rsidP="0018051D">
      <w:pPr>
        <w:shd w:val="clear" w:color="auto" w:fill="FFFFFF"/>
        <w:spacing w:before="514"/>
        <w:ind w:left="708" w:hanging="528"/>
        <w:jc w:val="both"/>
        <w:rPr>
          <w:b/>
          <w:bCs/>
          <w:color w:val="000000"/>
          <w:sz w:val="24"/>
          <w:szCs w:val="24"/>
          <w:u w:val="single"/>
          <w:lang w:val="bg-BG"/>
        </w:rPr>
      </w:pPr>
      <w:r w:rsidRPr="00BF0D04">
        <w:rPr>
          <w:b/>
          <w:color w:val="000000"/>
          <w:sz w:val="24"/>
          <w:szCs w:val="24"/>
          <w:lang w:val="ru-RU"/>
        </w:rPr>
        <w:t>РАЗДЕЛ</w:t>
      </w:r>
      <w:r w:rsidRPr="00BF0D04">
        <w:rPr>
          <w:b/>
          <w:color w:val="000000"/>
          <w:sz w:val="24"/>
          <w:szCs w:val="24"/>
          <w:lang w:val="bg-BG"/>
        </w:rPr>
        <w:t>.</w:t>
      </w:r>
      <w:r w:rsidRPr="00BF0D04">
        <w:rPr>
          <w:b/>
          <w:color w:val="000000"/>
          <w:sz w:val="24"/>
          <w:szCs w:val="24"/>
          <w:lang w:val="ru-RU"/>
        </w:rPr>
        <w:t xml:space="preserve"> І</w:t>
      </w:r>
      <w:r w:rsidRPr="00BF0D04">
        <w:rPr>
          <w:b/>
          <w:color w:val="000000"/>
          <w:sz w:val="24"/>
          <w:szCs w:val="24"/>
          <w:lang w:val="bg-BG"/>
        </w:rPr>
        <w:t>V</w:t>
      </w:r>
      <w:r w:rsidRPr="00BF0D04">
        <w:rPr>
          <w:b/>
          <w:bCs/>
          <w:color w:val="000000"/>
          <w:sz w:val="24"/>
          <w:szCs w:val="24"/>
          <w:lang w:val="ru-RU"/>
        </w:rPr>
        <w:t xml:space="preserve">. </w:t>
      </w:r>
      <w:r w:rsidRPr="00BF0D04">
        <w:rPr>
          <w:b/>
          <w:bCs/>
          <w:color w:val="000000"/>
          <w:sz w:val="24"/>
          <w:szCs w:val="24"/>
          <w:u w:val="single"/>
          <w:lang w:val="ru-RU"/>
        </w:rPr>
        <w:t xml:space="preserve">СКЛЮЧВАНЕ НА ДОГОВОР </w:t>
      </w:r>
    </w:p>
    <w:p w:rsidR="001F672B" w:rsidRPr="00C85FDC" w:rsidRDefault="001F672B" w:rsidP="0018051D">
      <w:pPr>
        <w:jc w:val="both"/>
        <w:rPr>
          <w:sz w:val="24"/>
          <w:szCs w:val="24"/>
          <w:lang w:val="bg-BG"/>
        </w:rPr>
      </w:pPr>
      <w:r w:rsidRPr="00BF0D04">
        <w:rPr>
          <w:b/>
          <w:color w:val="000000"/>
          <w:sz w:val="24"/>
          <w:szCs w:val="24"/>
          <w:lang w:val="bg-BG"/>
        </w:rPr>
        <w:t>1.</w:t>
      </w:r>
      <w:r w:rsidRPr="00BF0D04">
        <w:rPr>
          <w:color w:val="000000"/>
          <w:sz w:val="24"/>
          <w:szCs w:val="24"/>
          <w:lang w:val="bg-BG"/>
        </w:rPr>
        <w:t xml:space="preserve"> </w:t>
      </w:r>
      <w:r w:rsidRPr="00BF0D04">
        <w:rPr>
          <w:color w:val="000000"/>
          <w:sz w:val="24"/>
          <w:szCs w:val="24"/>
          <w:lang w:val="ru-RU"/>
        </w:rPr>
        <w:t>Договорът с</w:t>
      </w:r>
      <w:r w:rsidRPr="00BF0D04">
        <w:rPr>
          <w:color w:val="000000"/>
          <w:sz w:val="24"/>
          <w:szCs w:val="24"/>
          <w:lang w:val="bg-BG"/>
        </w:rPr>
        <w:t>е</w:t>
      </w:r>
      <w:r w:rsidRPr="00BF0D04">
        <w:rPr>
          <w:color w:val="000000"/>
          <w:sz w:val="24"/>
          <w:szCs w:val="24"/>
          <w:lang w:val="ru-RU"/>
        </w:rPr>
        <w:t xml:space="preserve"> сключва за срок </w:t>
      </w:r>
      <w:r w:rsidRPr="00BF0D04">
        <w:rPr>
          <w:sz w:val="24"/>
          <w:szCs w:val="24"/>
          <w:lang w:val="ru-RU"/>
        </w:rPr>
        <w:t xml:space="preserve">от </w:t>
      </w:r>
      <w:r w:rsidR="00C85FDC">
        <w:rPr>
          <w:sz w:val="24"/>
          <w:szCs w:val="24"/>
          <w:lang w:val="ru-RU"/>
        </w:rPr>
        <w:t>3</w:t>
      </w:r>
      <w:r w:rsidRPr="00BF0D04">
        <w:rPr>
          <w:sz w:val="24"/>
          <w:szCs w:val="24"/>
          <w:lang w:val="ru-RU"/>
        </w:rPr>
        <w:t>(</w:t>
      </w:r>
      <w:r w:rsidR="00C85FDC">
        <w:rPr>
          <w:sz w:val="24"/>
          <w:szCs w:val="24"/>
          <w:lang w:val="ru-RU"/>
        </w:rPr>
        <w:t>три</w:t>
      </w:r>
      <w:r w:rsidRPr="00BF0D04">
        <w:rPr>
          <w:sz w:val="24"/>
          <w:szCs w:val="24"/>
          <w:lang w:val="ru-RU"/>
        </w:rPr>
        <w:t>)</w:t>
      </w:r>
      <w:r w:rsidR="00C85FDC">
        <w:rPr>
          <w:sz w:val="24"/>
          <w:szCs w:val="24"/>
          <w:lang w:val="ru-RU"/>
        </w:rPr>
        <w:t xml:space="preserve"> </w:t>
      </w:r>
      <w:r w:rsidRPr="00BF0D04">
        <w:rPr>
          <w:sz w:val="24"/>
          <w:szCs w:val="24"/>
        </w:rPr>
        <w:t>години.</w:t>
      </w:r>
    </w:p>
    <w:p w:rsidR="001F672B" w:rsidRPr="00BF0D04" w:rsidRDefault="001F672B" w:rsidP="0018051D">
      <w:pPr>
        <w:jc w:val="both"/>
        <w:rPr>
          <w:color w:val="000000"/>
          <w:sz w:val="24"/>
          <w:szCs w:val="24"/>
          <w:lang w:val="ru-RU"/>
        </w:rPr>
      </w:pPr>
      <w:r w:rsidRPr="00BF0D04">
        <w:rPr>
          <w:b/>
          <w:color w:val="000000"/>
          <w:sz w:val="24"/>
          <w:szCs w:val="24"/>
          <w:lang w:val="bg-BG"/>
        </w:rPr>
        <w:t>2.</w:t>
      </w:r>
      <w:r w:rsidRPr="00BF0D04">
        <w:rPr>
          <w:color w:val="000000"/>
          <w:sz w:val="24"/>
          <w:szCs w:val="24"/>
          <w:lang w:val="bg-BG"/>
        </w:rPr>
        <w:t xml:space="preserve"> </w:t>
      </w:r>
      <w:r w:rsidRPr="00BF0D04">
        <w:rPr>
          <w:color w:val="000000"/>
          <w:sz w:val="24"/>
          <w:szCs w:val="24"/>
          <w:lang w:val="ru-RU"/>
        </w:rPr>
        <w:t>При отказ на спечел</w:t>
      </w:r>
      <w:r w:rsidRPr="00BF0D04">
        <w:rPr>
          <w:color w:val="000000"/>
          <w:sz w:val="24"/>
          <w:szCs w:val="24"/>
          <w:lang w:val="bg-BG"/>
        </w:rPr>
        <w:t>е</w:t>
      </w:r>
      <w:r w:rsidRPr="00BF0D04">
        <w:rPr>
          <w:color w:val="000000"/>
          <w:sz w:val="24"/>
          <w:szCs w:val="24"/>
          <w:lang w:val="ru-RU"/>
        </w:rPr>
        <w:t>лия</w:t>
      </w:r>
      <w:r w:rsidRPr="00BF0D04">
        <w:rPr>
          <w:color w:val="000000"/>
          <w:sz w:val="24"/>
          <w:szCs w:val="24"/>
          <w:lang w:val="bg-BG"/>
        </w:rPr>
        <w:t>т</w:t>
      </w:r>
      <w:r w:rsidRPr="00BF0D04">
        <w:rPr>
          <w:color w:val="000000"/>
          <w:sz w:val="24"/>
          <w:szCs w:val="24"/>
          <w:lang w:val="ru-RU"/>
        </w:rPr>
        <w:t xml:space="preserve"> или неспазване на срока за сключване на договор</w:t>
      </w:r>
      <w:r w:rsidRPr="00BF0D04">
        <w:rPr>
          <w:color w:val="000000"/>
          <w:sz w:val="24"/>
          <w:szCs w:val="24"/>
          <w:lang w:val="bg-BG"/>
        </w:rPr>
        <w:t xml:space="preserve">, </w:t>
      </w:r>
      <w:r w:rsidRPr="00BF0D04">
        <w:rPr>
          <w:color w:val="000000"/>
          <w:sz w:val="24"/>
          <w:szCs w:val="24"/>
          <w:lang w:val="ru-RU"/>
        </w:rPr>
        <w:t>същият се предлага на класирания на второ място.</w:t>
      </w:r>
    </w:p>
    <w:p w:rsidR="001F672B" w:rsidRPr="00BF0D04" w:rsidRDefault="001F672B" w:rsidP="00230F0B">
      <w:pPr>
        <w:spacing w:beforeLines="120" w:afterLines="120"/>
        <w:jc w:val="both"/>
        <w:rPr>
          <w:b/>
          <w:color w:val="000000"/>
          <w:sz w:val="24"/>
          <w:szCs w:val="24"/>
          <w:lang w:val="ru-RU"/>
        </w:rPr>
      </w:pPr>
      <w:r w:rsidRPr="00BF0D04">
        <w:rPr>
          <w:b/>
          <w:color w:val="000000"/>
          <w:sz w:val="24"/>
          <w:szCs w:val="24"/>
          <w:lang w:val="ru-RU"/>
        </w:rPr>
        <w:lastRenderedPageBreak/>
        <w:t>3. Сключване на договор</w:t>
      </w:r>
    </w:p>
    <w:p w:rsidR="001F672B" w:rsidRPr="00BF0D04" w:rsidRDefault="001F672B" w:rsidP="00A15A83">
      <w:pPr>
        <w:widowControl w:val="0"/>
        <w:numPr>
          <w:ilvl w:val="0"/>
          <w:numId w:val="1"/>
        </w:numPr>
        <w:shd w:val="clear" w:color="auto" w:fill="FFFFFF"/>
        <w:tabs>
          <w:tab w:val="left" w:pos="970"/>
        </w:tabs>
        <w:autoSpaceDE w:val="0"/>
        <w:autoSpaceDN w:val="0"/>
        <w:adjustRightInd w:val="0"/>
        <w:spacing w:before="110" w:line="278" w:lineRule="exact"/>
        <w:ind w:left="970" w:right="331" w:hanging="403"/>
        <w:jc w:val="both"/>
        <w:rPr>
          <w:color w:val="000000"/>
          <w:spacing w:val="-25"/>
          <w:sz w:val="24"/>
          <w:szCs w:val="24"/>
          <w:lang w:val="ru-RU"/>
        </w:rPr>
      </w:pPr>
      <w:r w:rsidRPr="00BF0D04">
        <w:rPr>
          <w:color w:val="000000"/>
          <w:sz w:val="24"/>
          <w:szCs w:val="24"/>
          <w:lang w:val="ru-RU"/>
        </w:rPr>
        <w:t xml:space="preserve">Възложителят сключва писмен договор с участника, </w:t>
      </w:r>
      <w:r w:rsidRPr="00BF0D04">
        <w:rPr>
          <w:color w:val="000000"/>
          <w:spacing w:val="-1"/>
          <w:sz w:val="24"/>
          <w:szCs w:val="24"/>
          <w:lang w:val="ru-RU"/>
        </w:rPr>
        <w:t>определен за изпълнител в резултат на проведената конкурса</w:t>
      </w:r>
      <w:r w:rsidRPr="00BF0D04">
        <w:rPr>
          <w:color w:val="000000"/>
          <w:spacing w:val="-1"/>
          <w:sz w:val="24"/>
          <w:szCs w:val="24"/>
          <w:lang w:val="bg-BG"/>
        </w:rPr>
        <w:t xml:space="preserve"> за всяка автобусна линия</w:t>
      </w:r>
      <w:r w:rsidRPr="00BF0D04">
        <w:rPr>
          <w:color w:val="000000"/>
          <w:spacing w:val="-1"/>
          <w:sz w:val="24"/>
          <w:szCs w:val="24"/>
          <w:lang w:val="ru-RU"/>
        </w:rPr>
        <w:t>.</w:t>
      </w:r>
    </w:p>
    <w:p w:rsidR="001F672B" w:rsidRPr="00BF0D04" w:rsidRDefault="001F672B" w:rsidP="00A15A83">
      <w:pPr>
        <w:widowControl w:val="0"/>
        <w:numPr>
          <w:ilvl w:val="0"/>
          <w:numId w:val="1"/>
        </w:numPr>
        <w:shd w:val="clear" w:color="auto" w:fill="FFFFFF"/>
        <w:tabs>
          <w:tab w:val="left" w:pos="970"/>
        </w:tabs>
        <w:autoSpaceDE w:val="0"/>
        <w:autoSpaceDN w:val="0"/>
        <w:adjustRightInd w:val="0"/>
        <w:spacing w:before="110" w:line="278" w:lineRule="exact"/>
        <w:ind w:left="970" w:right="312" w:hanging="355"/>
        <w:jc w:val="both"/>
        <w:rPr>
          <w:color w:val="000000"/>
          <w:spacing w:val="-14"/>
          <w:sz w:val="24"/>
          <w:szCs w:val="24"/>
          <w:lang w:val="ru-RU"/>
        </w:rPr>
      </w:pPr>
      <w:r w:rsidRPr="00BF0D04">
        <w:rPr>
          <w:color w:val="000000"/>
          <w:sz w:val="24"/>
          <w:szCs w:val="24"/>
          <w:lang w:val="ru-RU"/>
        </w:rPr>
        <w:t>Договорът включва задължително всички предложения от офертата на участника, въз основа на които е определен за изпълнител.</w:t>
      </w:r>
    </w:p>
    <w:p w:rsidR="001F672B" w:rsidRPr="00BF0D04" w:rsidRDefault="001F672B" w:rsidP="00A15A83">
      <w:pPr>
        <w:widowControl w:val="0"/>
        <w:numPr>
          <w:ilvl w:val="0"/>
          <w:numId w:val="1"/>
        </w:numPr>
        <w:shd w:val="clear" w:color="auto" w:fill="FFFFFF"/>
        <w:tabs>
          <w:tab w:val="left" w:pos="970"/>
        </w:tabs>
        <w:autoSpaceDE w:val="0"/>
        <w:autoSpaceDN w:val="0"/>
        <w:adjustRightInd w:val="0"/>
        <w:spacing w:before="110" w:line="278" w:lineRule="exact"/>
        <w:ind w:left="970" w:right="312" w:hanging="355"/>
        <w:jc w:val="both"/>
        <w:rPr>
          <w:color w:val="000000"/>
          <w:sz w:val="24"/>
          <w:szCs w:val="24"/>
          <w:lang w:val="ru-RU"/>
        </w:rPr>
      </w:pPr>
      <w:r w:rsidRPr="00BF0D04">
        <w:rPr>
          <w:color w:val="000000"/>
          <w:sz w:val="24"/>
          <w:szCs w:val="24"/>
          <w:lang w:val="ru-RU"/>
        </w:rPr>
        <w:t>При подписване на договора определения за изпълнител участник е длъжен да представи на Възложителя следните документи:</w:t>
      </w:r>
    </w:p>
    <w:p w:rsidR="001F672B" w:rsidRPr="00BF0D04" w:rsidRDefault="001F672B" w:rsidP="00A15A83">
      <w:pPr>
        <w:widowControl w:val="0"/>
        <w:numPr>
          <w:ilvl w:val="0"/>
          <w:numId w:val="9"/>
        </w:numPr>
        <w:kinsoku w:val="0"/>
        <w:ind w:firstLine="306"/>
        <w:jc w:val="both"/>
        <w:rPr>
          <w:color w:val="000000"/>
          <w:sz w:val="24"/>
          <w:szCs w:val="24"/>
          <w:lang w:val="ru-RU"/>
        </w:rPr>
      </w:pPr>
      <w:r w:rsidRPr="00BF0D04">
        <w:rPr>
          <w:color w:val="000000"/>
          <w:sz w:val="24"/>
          <w:szCs w:val="24"/>
          <w:lang w:val="ru-RU"/>
        </w:rPr>
        <w:t>документ от съответните компетентни органи за удостоверяване на обстоятелствата по Декларация Образец №5</w:t>
      </w:r>
      <w:r w:rsidRPr="00BF0D04">
        <w:rPr>
          <w:color w:val="000000"/>
          <w:sz w:val="24"/>
          <w:szCs w:val="24"/>
          <w:lang w:val="bg-BG"/>
        </w:rPr>
        <w:t>;</w:t>
      </w:r>
    </w:p>
    <w:p w:rsidR="001F672B" w:rsidRPr="00BF0D04" w:rsidRDefault="001F672B" w:rsidP="00A15A83">
      <w:pPr>
        <w:widowControl w:val="0"/>
        <w:numPr>
          <w:ilvl w:val="0"/>
          <w:numId w:val="9"/>
        </w:numPr>
        <w:kinsoku w:val="0"/>
        <w:ind w:firstLine="306"/>
        <w:jc w:val="both"/>
        <w:rPr>
          <w:color w:val="000000"/>
          <w:sz w:val="24"/>
          <w:szCs w:val="24"/>
          <w:lang w:val="ru-RU"/>
        </w:rPr>
      </w:pPr>
      <w:r w:rsidRPr="00BF0D04">
        <w:rPr>
          <w:color w:val="000000"/>
          <w:sz w:val="24"/>
          <w:szCs w:val="24"/>
          <w:lang w:val="ru-RU"/>
        </w:rPr>
        <w:t>гаранция за изпълнение на договора е в размер на 800</w:t>
      </w:r>
      <w:r w:rsidRPr="00BF0D04">
        <w:rPr>
          <w:color w:val="000000"/>
          <w:sz w:val="24"/>
          <w:szCs w:val="24"/>
          <w:lang w:val="bg-BG"/>
        </w:rPr>
        <w:t>.00</w:t>
      </w:r>
      <w:r w:rsidRPr="00BF0D04">
        <w:rPr>
          <w:color w:val="000000"/>
          <w:sz w:val="24"/>
          <w:szCs w:val="24"/>
          <w:lang w:val="ru-RU"/>
        </w:rPr>
        <w:t>(осемстотин)</w:t>
      </w:r>
      <w:r w:rsidRPr="00BF0D04">
        <w:rPr>
          <w:color w:val="000000"/>
          <w:sz w:val="24"/>
          <w:szCs w:val="24"/>
          <w:lang w:val="bg-BG"/>
        </w:rPr>
        <w:t xml:space="preserve"> </w:t>
      </w:r>
      <w:r w:rsidRPr="00BF0D04">
        <w:rPr>
          <w:color w:val="000000"/>
          <w:sz w:val="24"/>
          <w:szCs w:val="24"/>
          <w:lang w:val="ru-RU"/>
        </w:rPr>
        <w:t>лева</w:t>
      </w:r>
      <w:r w:rsidRPr="00BF0D04">
        <w:rPr>
          <w:color w:val="000000"/>
          <w:sz w:val="24"/>
          <w:szCs w:val="24"/>
          <w:lang w:val="bg-BG"/>
        </w:rPr>
        <w:t>;</w:t>
      </w:r>
    </w:p>
    <w:p w:rsidR="001F672B" w:rsidRPr="00BF0D04" w:rsidRDefault="001F672B" w:rsidP="00A15A83">
      <w:pPr>
        <w:widowControl w:val="0"/>
        <w:numPr>
          <w:ilvl w:val="0"/>
          <w:numId w:val="9"/>
        </w:numPr>
        <w:kinsoku w:val="0"/>
        <w:ind w:left="993" w:firstLine="273"/>
        <w:jc w:val="both"/>
        <w:rPr>
          <w:color w:val="000000"/>
          <w:sz w:val="24"/>
          <w:szCs w:val="24"/>
          <w:lang w:val="bg-BG"/>
        </w:rPr>
      </w:pPr>
      <w:r w:rsidRPr="00BF0D04">
        <w:rPr>
          <w:color w:val="000000"/>
          <w:sz w:val="24"/>
          <w:szCs w:val="24"/>
          <w:lang w:val="ru-RU"/>
        </w:rPr>
        <w:t>Документ за липса на задължения към община Алфатар;</w:t>
      </w:r>
    </w:p>
    <w:p w:rsidR="001F672B" w:rsidRPr="00BF0D04" w:rsidRDefault="001F672B" w:rsidP="00A15A83">
      <w:pPr>
        <w:widowControl w:val="0"/>
        <w:numPr>
          <w:ilvl w:val="0"/>
          <w:numId w:val="9"/>
        </w:numPr>
        <w:kinsoku w:val="0"/>
        <w:ind w:left="993" w:firstLine="273"/>
        <w:jc w:val="both"/>
        <w:rPr>
          <w:sz w:val="24"/>
          <w:szCs w:val="24"/>
          <w:lang w:val="ru-RU"/>
        </w:rPr>
      </w:pPr>
      <w:r w:rsidRPr="00BF0D04">
        <w:rPr>
          <w:sz w:val="24"/>
          <w:szCs w:val="24"/>
          <w:lang w:val="ru-RU"/>
        </w:rPr>
        <w:t>Документ за липса на</w:t>
      </w:r>
      <w:r w:rsidRPr="00BF0D04">
        <w:rPr>
          <w:sz w:val="24"/>
          <w:szCs w:val="24"/>
          <w:lang w:val="bg-BG"/>
        </w:rPr>
        <w:t xml:space="preserve"> парични задължения към държавата или към общината;</w:t>
      </w:r>
    </w:p>
    <w:p w:rsidR="001F672B" w:rsidRPr="00BF0D04" w:rsidRDefault="001F672B" w:rsidP="00230F0B">
      <w:pPr>
        <w:pStyle w:val="af7"/>
        <w:widowControl w:val="0"/>
        <w:numPr>
          <w:ilvl w:val="0"/>
          <w:numId w:val="1"/>
        </w:numPr>
        <w:kinsoku w:val="0"/>
        <w:autoSpaceDE w:val="0"/>
        <w:autoSpaceDN w:val="0"/>
        <w:adjustRightInd w:val="0"/>
        <w:spacing w:beforeLines="120" w:afterLines="120"/>
        <w:ind w:firstLine="207"/>
        <w:jc w:val="both"/>
        <w:rPr>
          <w:color w:val="000000"/>
          <w:sz w:val="24"/>
          <w:szCs w:val="24"/>
          <w:lang w:val="ru-RU"/>
        </w:rPr>
      </w:pPr>
      <w:r w:rsidRPr="00BF0D04">
        <w:rPr>
          <w:color w:val="000000"/>
          <w:sz w:val="24"/>
          <w:szCs w:val="24"/>
          <w:lang w:val="ru-RU"/>
        </w:rPr>
        <w:t>Техническата и финансова оферта на участника са неразделна част от договора.</w:t>
      </w:r>
    </w:p>
    <w:p w:rsidR="001F672B" w:rsidRPr="00BF0D04" w:rsidRDefault="001F672B" w:rsidP="00230F0B">
      <w:pPr>
        <w:spacing w:beforeLines="120" w:afterLines="120"/>
        <w:jc w:val="both"/>
        <w:rPr>
          <w:b/>
          <w:color w:val="000000"/>
          <w:sz w:val="24"/>
          <w:szCs w:val="24"/>
          <w:u w:val="single"/>
          <w:lang w:val="ru-RU"/>
        </w:rPr>
      </w:pPr>
      <w:r w:rsidRPr="00BF0D04">
        <w:rPr>
          <w:b/>
          <w:color w:val="000000"/>
          <w:sz w:val="24"/>
          <w:szCs w:val="24"/>
          <w:u w:val="single"/>
          <w:lang w:val="ru-RU"/>
        </w:rPr>
        <w:t xml:space="preserve">4. Основания за изменение на договора </w:t>
      </w:r>
    </w:p>
    <w:p w:rsidR="001F672B" w:rsidRPr="00BF0D04" w:rsidRDefault="001F672B" w:rsidP="00230F0B">
      <w:pPr>
        <w:spacing w:beforeLines="120" w:afterLines="120"/>
        <w:ind w:firstLine="360"/>
        <w:jc w:val="both"/>
        <w:rPr>
          <w:color w:val="000000"/>
          <w:sz w:val="24"/>
          <w:szCs w:val="24"/>
          <w:lang w:val="ru-RU"/>
        </w:rPr>
      </w:pPr>
      <w:r w:rsidRPr="00BF0D04">
        <w:rPr>
          <w:color w:val="000000"/>
          <w:sz w:val="24"/>
          <w:szCs w:val="24"/>
          <w:lang w:val="ru-RU"/>
        </w:rPr>
        <w:t>Страните по договор не могат да го изменят.</w:t>
      </w:r>
    </w:p>
    <w:p w:rsidR="001F672B" w:rsidRPr="00BF0D04" w:rsidRDefault="001F672B" w:rsidP="0018051D">
      <w:pPr>
        <w:ind w:left="360"/>
        <w:jc w:val="both"/>
        <w:rPr>
          <w:color w:val="000000"/>
          <w:sz w:val="24"/>
          <w:szCs w:val="24"/>
          <w:lang w:val="ru-RU"/>
        </w:rPr>
      </w:pPr>
      <w:r w:rsidRPr="00BF0D04">
        <w:rPr>
          <w:color w:val="000000"/>
          <w:sz w:val="24"/>
          <w:szCs w:val="24"/>
          <w:lang w:val="ru-RU"/>
        </w:rPr>
        <w:t>Изменение на сключен договор се допуска по изключение:</w:t>
      </w:r>
    </w:p>
    <w:p w:rsidR="001F672B" w:rsidRPr="00BF0D04" w:rsidRDefault="001F672B" w:rsidP="00A15A83">
      <w:pPr>
        <w:widowControl w:val="0"/>
        <w:numPr>
          <w:ilvl w:val="0"/>
          <w:numId w:val="1"/>
        </w:numPr>
        <w:kinsoku w:val="0"/>
        <w:jc w:val="both"/>
        <w:rPr>
          <w:color w:val="000000"/>
          <w:sz w:val="24"/>
          <w:szCs w:val="24"/>
          <w:lang w:val="ru-RU"/>
        </w:rPr>
      </w:pPr>
      <w:r w:rsidRPr="00BF0D04">
        <w:rPr>
          <w:color w:val="000000"/>
          <w:sz w:val="24"/>
          <w:szCs w:val="24"/>
          <w:lang w:val="ru-RU"/>
        </w:rPr>
        <w:t xml:space="preserve">когато в резултат на непреодолима сила се налага промяна в сроковете на договора, </w:t>
      </w:r>
    </w:p>
    <w:p w:rsidR="001F672B" w:rsidRPr="00BF0D04" w:rsidRDefault="001F672B" w:rsidP="00A15A83">
      <w:pPr>
        <w:widowControl w:val="0"/>
        <w:numPr>
          <w:ilvl w:val="0"/>
          <w:numId w:val="1"/>
        </w:numPr>
        <w:kinsoku w:val="0"/>
        <w:jc w:val="both"/>
        <w:rPr>
          <w:color w:val="000000"/>
          <w:sz w:val="24"/>
          <w:szCs w:val="24"/>
          <w:lang w:val="ru-RU"/>
        </w:rPr>
      </w:pPr>
      <w:r w:rsidRPr="00BF0D04">
        <w:rPr>
          <w:color w:val="000000"/>
          <w:sz w:val="24"/>
          <w:szCs w:val="24"/>
          <w:lang w:val="ru-RU"/>
        </w:rPr>
        <w:t>при намаляване на договорените цени в интерес на възложителя.</w:t>
      </w:r>
    </w:p>
    <w:p w:rsidR="001F672B" w:rsidRPr="00BF0D04" w:rsidRDefault="001F672B" w:rsidP="00230F0B">
      <w:pPr>
        <w:pStyle w:val="af7"/>
        <w:spacing w:beforeLines="120" w:afterLines="120"/>
        <w:ind w:left="360" w:hanging="360"/>
        <w:jc w:val="both"/>
        <w:rPr>
          <w:color w:val="000000"/>
          <w:sz w:val="24"/>
          <w:szCs w:val="24"/>
          <w:lang w:val="ru-RU"/>
        </w:rPr>
      </w:pPr>
      <w:r w:rsidRPr="00BF0D04">
        <w:rPr>
          <w:b/>
          <w:color w:val="000000"/>
          <w:sz w:val="24"/>
          <w:szCs w:val="24"/>
          <w:u w:val="single"/>
          <w:lang w:val="ru-RU"/>
        </w:rPr>
        <w:t>5.Срокове за сключване на договора</w:t>
      </w:r>
      <w:r w:rsidRPr="00BF0D04">
        <w:rPr>
          <w:color w:val="000000"/>
          <w:sz w:val="24"/>
          <w:szCs w:val="24"/>
          <w:lang w:val="ru-RU"/>
        </w:rPr>
        <w:t>.</w:t>
      </w:r>
    </w:p>
    <w:p w:rsidR="001F672B" w:rsidRPr="00BF0D04" w:rsidRDefault="001F672B" w:rsidP="00230F0B">
      <w:pPr>
        <w:spacing w:beforeLines="120" w:afterLines="120"/>
        <w:ind w:firstLine="360"/>
        <w:jc w:val="both"/>
        <w:rPr>
          <w:color w:val="000000"/>
          <w:sz w:val="24"/>
          <w:szCs w:val="24"/>
          <w:lang w:val="ru-RU"/>
        </w:rPr>
      </w:pPr>
      <w:r w:rsidRPr="00BF0D04">
        <w:rPr>
          <w:color w:val="000000"/>
          <w:sz w:val="24"/>
          <w:szCs w:val="24"/>
          <w:lang w:val="ru-RU"/>
        </w:rPr>
        <w:t>Договорът за възлагане се сключва с участника в седемдневен срок след изтичане на срока за обжалване на решението за определяне на изпълнител</w:t>
      </w:r>
      <w:r w:rsidRPr="00BF0D04">
        <w:rPr>
          <w:color w:val="000000"/>
          <w:sz w:val="24"/>
          <w:szCs w:val="24"/>
          <w:lang w:val="bg-BG"/>
        </w:rPr>
        <w:t>.</w:t>
      </w:r>
    </w:p>
    <w:p w:rsidR="001F672B" w:rsidRPr="00BF0D04" w:rsidRDefault="001F672B" w:rsidP="0018051D">
      <w:pPr>
        <w:keepNext/>
        <w:ind w:left="-360" w:firstLine="360"/>
        <w:jc w:val="both"/>
        <w:outlineLvl w:val="1"/>
        <w:rPr>
          <w:b/>
          <w:bCs/>
          <w:iCs/>
          <w:caps/>
          <w:color w:val="000000"/>
          <w:sz w:val="24"/>
          <w:szCs w:val="24"/>
          <w:u w:val="single"/>
          <w:lang w:val="bg-BG" w:eastAsia="en-US"/>
        </w:rPr>
      </w:pPr>
      <w:r w:rsidRPr="00BF0D04">
        <w:rPr>
          <w:b/>
          <w:color w:val="000000"/>
          <w:sz w:val="24"/>
          <w:szCs w:val="24"/>
          <w:lang w:val="bg-BG" w:eastAsia="en-US"/>
        </w:rPr>
        <w:t>РАЗДЕЛ</w:t>
      </w:r>
      <w:r w:rsidRPr="00BF0D04">
        <w:rPr>
          <w:b/>
          <w:caps/>
          <w:color w:val="000000"/>
          <w:sz w:val="24"/>
          <w:szCs w:val="24"/>
          <w:lang w:val="bg-BG" w:eastAsia="en-US"/>
        </w:rPr>
        <w:t xml:space="preserve"> </w:t>
      </w:r>
      <w:r w:rsidRPr="00BF0D04">
        <w:rPr>
          <w:b/>
          <w:bCs/>
          <w:color w:val="000000"/>
          <w:sz w:val="24"/>
          <w:szCs w:val="24"/>
          <w:lang w:val="bg-BG" w:eastAsia="en-US"/>
        </w:rPr>
        <w:t>V</w:t>
      </w:r>
      <w:r w:rsidRPr="00BF0D04">
        <w:rPr>
          <w:b/>
          <w:bCs/>
          <w:color w:val="000000"/>
          <w:sz w:val="24"/>
          <w:szCs w:val="24"/>
          <w:u w:val="single"/>
          <w:lang w:val="bg-BG" w:eastAsia="en-US"/>
        </w:rPr>
        <w:t xml:space="preserve">. </w:t>
      </w:r>
      <w:r w:rsidRPr="00BF0D04">
        <w:rPr>
          <w:b/>
          <w:bCs/>
          <w:iCs/>
          <w:caps/>
          <w:color w:val="000000"/>
          <w:sz w:val="24"/>
          <w:szCs w:val="24"/>
          <w:u w:val="single"/>
          <w:lang w:val="bg-BG" w:eastAsia="en-US"/>
        </w:rPr>
        <w:t>Комуникация между вЪзложителя и УЧАСТНИЦИТЕ</w:t>
      </w:r>
    </w:p>
    <w:p w:rsidR="001F672B" w:rsidRPr="00BF0D04" w:rsidRDefault="001F672B" w:rsidP="0018051D">
      <w:pPr>
        <w:keepNext/>
        <w:ind w:left="-360" w:firstLine="360"/>
        <w:jc w:val="both"/>
        <w:outlineLvl w:val="1"/>
        <w:rPr>
          <w:b/>
          <w:bCs/>
          <w:iCs/>
          <w:caps/>
          <w:color w:val="000000"/>
          <w:sz w:val="24"/>
          <w:szCs w:val="24"/>
          <w:u w:val="single"/>
          <w:lang w:val="bg-BG" w:eastAsia="en-US"/>
        </w:rPr>
      </w:pPr>
    </w:p>
    <w:p w:rsidR="001F672B" w:rsidRPr="00BF0D04" w:rsidRDefault="001F672B" w:rsidP="00544FCD">
      <w:pPr>
        <w:jc w:val="both"/>
        <w:rPr>
          <w:color w:val="000000"/>
          <w:sz w:val="24"/>
          <w:szCs w:val="24"/>
          <w:lang w:val="bg-BG" w:eastAsia="en-US"/>
        </w:rPr>
      </w:pPr>
      <w:r w:rsidRPr="00BF0D04">
        <w:rPr>
          <w:color w:val="000000"/>
          <w:sz w:val="24"/>
          <w:szCs w:val="24"/>
          <w:lang w:val="bg-BG" w:eastAsia="en-US"/>
        </w:rPr>
        <w:t xml:space="preserve">Всички комуникации и действия на Възложителя и на участниците, свързани с настоящия конкурс са в писмен вид. </w:t>
      </w:r>
    </w:p>
    <w:p w:rsidR="001F672B" w:rsidRPr="00BF0D04" w:rsidRDefault="001F672B" w:rsidP="0018051D">
      <w:pPr>
        <w:ind w:firstLine="360"/>
        <w:jc w:val="both"/>
        <w:rPr>
          <w:color w:val="000000"/>
          <w:sz w:val="24"/>
          <w:szCs w:val="24"/>
          <w:lang w:val="bg-BG"/>
        </w:rPr>
      </w:pPr>
    </w:p>
    <w:p w:rsidR="001F672B" w:rsidRPr="00BF0D04" w:rsidRDefault="001F672B" w:rsidP="0018051D">
      <w:pPr>
        <w:spacing w:line="276" w:lineRule="auto"/>
        <w:ind w:right="23" w:firstLine="480"/>
        <w:jc w:val="both"/>
        <w:rPr>
          <w:color w:val="000000"/>
          <w:sz w:val="24"/>
          <w:szCs w:val="24"/>
          <w:lang w:val="bg-BG" w:eastAsia="en-US"/>
        </w:rPr>
      </w:pPr>
      <w:r w:rsidRPr="00BF0D04">
        <w:rPr>
          <w:b/>
          <w:bCs/>
          <w:color w:val="000000"/>
          <w:sz w:val="24"/>
          <w:szCs w:val="24"/>
          <w:lang w:val="bg-BG"/>
        </w:rPr>
        <w:t>Възложителят предоставя пълен достъп по електронен път до документацията за участие в конкурса на следния Интернет адрес:</w:t>
      </w:r>
      <w:r w:rsidRPr="00BF0D04">
        <w:rPr>
          <w:color w:val="000000"/>
          <w:sz w:val="24"/>
          <w:szCs w:val="24"/>
          <w:lang w:val="bg-BG"/>
        </w:rPr>
        <w:t xml:space="preserve"> </w:t>
      </w:r>
      <w:hyperlink r:id="rId10" w:history="1">
        <w:r w:rsidRPr="00BF0D04">
          <w:rPr>
            <w:rStyle w:val="af3"/>
            <w:color w:val="000000"/>
            <w:sz w:val="24"/>
            <w:szCs w:val="24"/>
            <w:lang w:val="bg-BG"/>
          </w:rPr>
          <w:t>http://alfatar.egov.bg</w:t>
        </w:r>
      </w:hyperlink>
    </w:p>
    <w:p w:rsidR="001F672B" w:rsidRPr="00BF0D04" w:rsidRDefault="001F672B" w:rsidP="0018051D">
      <w:pPr>
        <w:widowControl w:val="0"/>
        <w:tabs>
          <w:tab w:val="left" w:pos="9356"/>
        </w:tabs>
        <w:autoSpaceDE w:val="0"/>
        <w:autoSpaceDN w:val="0"/>
        <w:spacing w:before="120" w:after="120" w:line="276" w:lineRule="auto"/>
        <w:ind w:right="49"/>
        <w:jc w:val="both"/>
        <w:rPr>
          <w:color w:val="000000"/>
          <w:sz w:val="24"/>
          <w:szCs w:val="24"/>
          <w:lang w:val="bg-BG" w:eastAsia="en-US"/>
        </w:rPr>
      </w:pPr>
      <w:r w:rsidRPr="00BF0D04">
        <w:rPr>
          <w:b/>
          <w:bCs/>
          <w:i/>
          <w:color w:val="000000"/>
          <w:sz w:val="24"/>
          <w:szCs w:val="24"/>
          <w:lang w:val="bg-BG" w:eastAsia="en-US"/>
        </w:rPr>
        <w:t xml:space="preserve">За неуредените в настоящата документация въпроси ще се прилагат разпоредбите на </w:t>
      </w:r>
      <w:r w:rsidRPr="00BF0D04">
        <w:rPr>
          <w:color w:val="000000"/>
          <w:sz w:val="24"/>
          <w:szCs w:val="24"/>
          <w:lang w:val="bg-BG"/>
        </w:rPr>
        <w:t>Наредба № 2/</w:t>
      </w:r>
      <w:r w:rsidR="00341FFF">
        <w:rPr>
          <w:color w:val="000000"/>
          <w:sz w:val="24"/>
          <w:szCs w:val="24"/>
          <w:lang w:val="bg-BG"/>
        </w:rPr>
        <w:t xml:space="preserve">2002 г. (обн. в ДВ, бр. 32 от </w:t>
      </w:r>
      <w:r w:rsidRPr="00BF0D04">
        <w:rPr>
          <w:color w:val="000000"/>
          <w:sz w:val="24"/>
          <w:szCs w:val="24"/>
          <w:lang w:val="bg-BG"/>
        </w:rPr>
        <w:t>2002г</w:t>
      </w:r>
      <w:r w:rsidR="00C85FDC" w:rsidRPr="00B10A9B">
        <w:rPr>
          <w:sz w:val="24"/>
          <w:szCs w:val="24"/>
          <w:lang w:val="bg-BG"/>
        </w:rPr>
        <w:t>., загл. изм.ДВ, бр.44 от 2011 г.)</w:t>
      </w:r>
      <w:r w:rsidRPr="00BF0D04">
        <w:rPr>
          <w:color w:val="000000"/>
          <w:sz w:val="24"/>
          <w:szCs w:val="24"/>
          <w:lang w:val="bg-BG"/>
        </w:rPr>
        <w:t>..) на МТС,</w:t>
      </w:r>
      <w:r w:rsidRPr="00BF0D04">
        <w:rPr>
          <w:b/>
          <w:bCs/>
          <w:i/>
          <w:color w:val="000000"/>
          <w:sz w:val="24"/>
          <w:szCs w:val="24"/>
          <w:lang w:val="bg-BG" w:eastAsia="en-US"/>
        </w:rPr>
        <w:t xml:space="preserve"> и приложимите разпоредби на действащото законодателство на Република България.  </w:t>
      </w:r>
    </w:p>
    <w:p w:rsidR="001F672B" w:rsidRPr="00BF0D04" w:rsidRDefault="001F672B" w:rsidP="0018051D">
      <w:pPr>
        <w:widowControl w:val="0"/>
        <w:tabs>
          <w:tab w:val="left" w:pos="9356"/>
        </w:tabs>
        <w:autoSpaceDE w:val="0"/>
        <w:autoSpaceDN w:val="0"/>
        <w:spacing w:before="120" w:after="120" w:line="276" w:lineRule="auto"/>
        <w:ind w:right="49"/>
        <w:jc w:val="both"/>
        <w:rPr>
          <w:color w:val="000000"/>
          <w:sz w:val="24"/>
          <w:szCs w:val="24"/>
          <w:lang w:val="bg-BG" w:eastAsia="en-US"/>
        </w:rPr>
      </w:pPr>
    </w:p>
    <w:p w:rsidR="001F672B" w:rsidRPr="00BF0D04" w:rsidRDefault="001F672B" w:rsidP="0018051D">
      <w:pPr>
        <w:widowControl w:val="0"/>
        <w:tabs>
          <w:tab w:val="left" w:pos="9356"/>
        </w:tabs>
        <w:autoSpaceDE w:val="0"/>
        <w:autoSpaceDN w:val="0"/>
        <w:spacing w:before="120" w:after="120" w:line="276" w:lineRule="auto"/>
        <w:ind w:right="49"/>
        <w:jc w:val="both"/>
        <w:rPr>
          <w:color w:val="000000"/>
          <w:sz w:val="24"/>
          <w:szCs w:val="24"/>
          <w:lang w:val="bg-BG" w:eastAsia="en-US"/>
        </w:rPr>
      </w:pPr>
    </w:p>
    <w:p w:rsidR="001F672B" w:rsidRPr="00BF0D04" w:rsidRDefault="001F672B" w:rsidP="0018051D">
      <w:pPr>
        <w:widowControl w:val="0"/>
        <w:tabs>
          <w:tab w:val="left" w:pos="9356"/>
        </w:tabs>
        <w:autoSpaceDE w:val="0"/>
        <w:autoSpaceDN w:val="0"/>
        <w:spacing w:before="120" w:after="120" w:line="276" w:lineRule="auto"/>
        <w:ind w:right="49"/>
        <w:jc w:val="both"/>
        <w:rPr>
          <w:color w:val="000000"/>
          <w:sz w:val="24"/>
          <w:szCs w:val="24"/>
          <w:lang w:val="bg-BG" w:eastAsia="en-US"/>
        </w:rPr>
      </w:pPr>
    </w:p>
    <w:p w:rsidR="001F672B" w:rsidRPr="00BF0D04" w:rsidRDefault="001F672B" w:rsidP="0018051D">
      <w:pPr>
        <w:widowControl w:val="0"/>
        <w:tabs>
          <w:tab w:val="left" w:pos="9356"/>
        </w:tabs>
        <w:autoSpaceDE w:val="0"/>
        <w:autoSpaceDN w:val="0"/>
        <w:spacing w:before="120" w:after="120" w:line="276" w:lineRule="auto"/>
        <w:ind w:right="49"/>
        <w:jc w:val="both"/>
        <w:rPr>
          <w:color w:val="000000"/>
          <w:sz w:val="24"/>
          <w:szCs w:val="24"/>
          <w:lang w:val="bg-BG" w:eastAsia="en-US"/>
        </w:rPr>
      </w:pPr>
      <w:r w:rsidRPr="00BF0D04">
        <w:rPr>
          <w:b/>
          <w:color w:val="000000"/>
          <w:sz w:val="24"/>
          <w:szCs w:val="24"/>
          <w:lang w:val="ru-RU"/>
        </w:rPr>
        <w:t>ЙОРДАНКА УЗУНСКА</w:t>
      </w:r>
    </w:p>
    <w:p w:rsidR="001F672B" w:rsidRPr="00BF0D04" w:rsidRDefault="001F672B" w:rsidP="0018051D">
      <w:pPr>
        <w:widowControl w:val="0"/>
        <w:tabs>
          <w:tab w:val="left" w:pos="9356"/>
        </w:tabs>
        <w:autoSpaceDE w:val="0"/>
        <w:autoSpaceDN w:val="0"/>
        <w:spacing w:before="120" w:after="120" w:line="276" w:lineRule="auto"/>
        <w:ind w:right="49"/>
        <w:jc w:val="both"/>
        <w:rPr>
          <w:color w:val="000000"/>
          <w:sz w:val="24"/>
          <w:szCs w:val="24"/>
          <w:lang w:val="bg-BG" w:eastAsia="en-US"/>
        </w:rPr>
      </w:pPr>
      <w:r w:rsidRPr="00BF0D04">
        <w:rPr>
          <w:b/>
          <w:color w:val="000000"/>
          <w:sz w:val="24"/>
          <w:szCs w:val="24"/>
          <w:lang w:val="ru-RU"/>
        </w:rPr>
        <w:t>КМЕТ</w:t>
      </w:r>
      <w:r w:rsidRPr="00BF0D04">
        <w:rPr>
          <w:b/>
          <w:color w:val="000000"/>
          <w:sz w:val="24"/>
          <w:szCs w:val="24"/>
          <w:lang w:val="bg-BG"/>
        </w:rPr>
        <w:t xml:space="preserve"> НА </w:t>
      </w:r>
      <w:r w:rsidRPr="00BF0D04">
        <w:rPr>
          <w:b/>
          <w:color w:val="000000"/>
          <w:sz w:val="24"/>
          <w:szCs w:val="24"/>
          <w:lang w:val="ru-RU"/>
        </w:rPr>
        <w:t>ОБЩИНА</w:t>
      </w:r>
      <w:r w:rsidRPr="00BF0D04">
        <w:rPr>
          <w:b/>
          <w:color w:val="000000"/>
          <w:sz w:val="24"/>
          <w:szCs w:val="24"/>
          <w:lang w:val="bg-BG"/>
        </w:rPr>
        <w:t xml:space="preserve"> </w:t>
      </w:r>
      <w:r w:rsidRPr="00BF0D04">
        <w:rPr>
          <w:b/>
          <w:color w:val="000000"/>
          <w:sz w:val="24"/>
          <w:szCs w:val="24"/>
          <w:lang w:val="ru-RU"/>
        </w:rPr>
        <w:t>АЛФАТАР</w:t>
      </w:r>
    </w:p>
    <w:p w:rsidR="001F672B" w:rsidRPr="00BF0D04" w:rsidRDefault="001F672B" w:rsidP="0018051D">
      <w:pPr>
        <w:jc w:val="both"/>
        <w:rPr>
          <w:color w:val="000000"/>
          <w:sz w:val="24"/>
          <w:szCs w:val="24"/>
          <w:lang w:val="bg-BG"/>
        </w:rPr>
      </w:pPr>
    </w:p>
    <w:p w:rsidR="00E95AB6" w:rsidRPr="00BF0D04" w:rsidRDefault="00E95AB6" w:rsidP="0018051D">
      <w:pPr>
        <w:jc w:val="both"/>
        <w:rPr>
          <w:color w:val="000000"/>
          <w:sz w:val="24"/>
          <w:szCs w:val="24"/>
          <w:lang w:val="bg-BG"/>
        </w:rPr>
      </w:pPr>
    </w:p>
    <w:p w:rsidR="00E95AB6" w:rsidRPr="00BF0D04" w:rsidRDefault="00E95AB6" w:rsidP="0018051D">
      <w:pPr>
        <w:jc w:val="both"/>
        <w:rPr>
          <w:color w:val="000000"/>
          <w:sz w:val="24"/>
          <w:szCs w:val="24"/>
          <w:lang w:val="bg-BG"/>
        </w:rPr>
      </w:pPr>
    </w:p>
    <w:p w:rsidR="00E95AB6" w:rsidRPr="00BF0D04" w:rsidRDefault="00E95AB6" w:rsidP="0018051D">
      <w:pPr>
        <w:jc w:val="both"/>
        <w:rPr>
          <w:color w:val="000000"/>
          <w:sz w:val="24"/>
          <w:szCs w:val="24"/>
          <w:lang w:val="bg-BG"/>
        </w:rPr>
      </w:pPr>
    </w:p>
    <w:p w:rsidR="00E95AB6" w:rsidRPr="00BF0D04" w:rsidRDefault="00E95AB6" w:rsidP="0018051D">
      <w:pPr>
        <w:jc w:val="both"/>
        <w:rPr>
          <w:color w:val="000000"/>
          <w:sz w:val="24"/>
          <w:szCs w:val="24"/>
          <w:lang w:val="bg-BG"/>
        </w:rPr>
      </w:pPr>
    </w:p>
    <w:p w:rsidR="00E95AB6" w:rsidRPr="00BF0D04" w:rsidRDefault="00E95AB6" w:rsidP="0018051D">
      <w:pPr>
        <w:jc w:val="both"/>
        <w:rPr>
          <w:color w:val="000000"/>
          <w:sz w:val="24"/>
          <w:szCs w:val="24"/>
          <w:lang w:val="bg-BG"/>
        </w:rPr>
      </w:pPr>
    </w:p>
    <w:p w:rsidR="00E95AB6" w:rsidRPr="00BF0D04" w:rsidRDefault="00E95AB6" w:rsidP="0018051D">
      <w:pPr>
        <w:jc w:val="both"/>
        <w:rPr>
          <w:color w:val="000000"/>
          <w:sz w:val="24"/>
          <w:szCs w:val="24"/>
          <w:lang w:val="bg-BG"/>
        </w:rPr>
      </w:pPr>
    </w:p>
    <w:p w:rsidR="00E95AB6" w:rsidRPr="00BF0D04" w:rsidRDefault="00E95AB6" w:rsidP="0018051D">
      <w:pPr>
        <w:jc w:val="both"/>
        <w:rPr>
          <w:color w:val="000000"/>
          <w:sz w:val="24"/>
          <w:szCs w:val="24"/>
          <w:lang w:val="bg-BG"/>
        </w:rPr>
      </w:pPr>
    </w:p>
    <w:p w:rsidR="00E95AB6" w:rsidRPr="00BF0D04" w:rsidRDefault="00E95AB6" w:rsidP="0018051D">
      <w:pPr>
        <w:jc w:val="both"/>
        <w:rPr>
          <w:color w:val="000000"/>
          <w:sz w:val="24"/>
          <w:szCs w:val="24"/>
          <w:lang w:val="bg-BG"/>
        </w:rPr>
      </w:pPr>
    </w:p>
    <w:p w:rsidR="00E95AB6" w:rsidRPr="00BF0D04" w:rsidRDefault="00E95AB6" w:rsidP="0018051D">
      <w:pPr>
        <w:jc w:val="both"/>
        <w:rPr>
          <w:color w:val="000000"/>
          <w:sz w:val="24"/>
          <w:szCs w:val="24"/>
          <w:lang w:val="bg-BG"/>
        </w:rPr>
      </w:pPr>
    </w:p>
    <w:sectPr w:rsidR="00E95AB6" w:rsidRPr="00BF0D04" w:rsidSect="0096737C">
      <w:footerReference w:type="default" r:id="rId11"/>
      <w:pgSz w:w="11906" w:h="16838" w:code="9"/>
      <w:pgMar w:top="851" w:right="707" w:bottom="426" w:left="1588" w:header="142" w:footer="0" w:gutter="1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63C" w:rsidRDefault="0032163C" w:rsidP="00916B7A">
      <w:r>
        <w:separator/>
      </w:r>
    </w:p>
  </w:endnote>
  <w:endnote w:type="continuationSeparator" w:id="0">
    <w:p w:rsidR="0032163C" w:rsidRDefault="0032163C" w:rsidP="00916B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okCYR">
    <w:altName w:val="Times New Roman"/>
    <w:panose1 w:val="00000000000000000000"/>
    <w:charset w:val="CC"/>
    <w:family w:val="roman"/>
    <w:notTrueType/>
    <w:pitch w:val="default"/>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9BF" w:rsidRDefault="00294DBD" w:rsidP="00E85204">
    <w:pPr>
      <w:pStyle w:val="af"/>
      <w:jc w:val="right"/>
    </w:pPr>
    <w:r>
      <w:rPr>
        <w:b/>
      </w:rPr>
      <w:fldChar w:fldCharType="begin"/>
    </w:r>
    <w:r w:rsidR="001869BF">
      <w:rPr>
        <w:b/>
      </w:rPr>
      <w:instrText>PAGE</w:instrText>
    </w:r>
    <w:r>
      <w:rPr>
        <w:b/>
      </w:rPr>
      <w:fldChar w:fldCharType="separate"/>
    </w:r>
    <w:r w:rsidR="00230F0B">
      <w:rPr>
        <w:b/>
        <w:noProof/>
      </w:rPr>
      <w:t>3</w:t>
    </w:r>
    <w:r>
      <w:rPr>
        <w:b/>
      </w:rPr>
      <w:fldChar w:fldCharType="end"/>
    </w:r>
    <w:r w:rsidR="001869BF">
      <w:t xml:space="preserve"> / </w:t>
    </w:r>
    <w:r>
      <w:rPr>
        <w:b/>
      </w:rPr>
      <w:fldChar w:fldCharType="begin"/>
    </w:r>
    <w:r w:rsidR="001869BF">
      <w:rPr>
        <w:b/>
      </w:rPr>
      <w:instrText>NUMPAGES</w:instrText>
    </w:r>
    <w:r>
      <w:rPr>
        <w:b/>
      </w:rPr>
      <w:fldChar w:fldCharType="separate"/>
    </w:r>
    <w:r w:rsidR="00230F0B">
      <w:rPr>
        <w:b/>
        <w:noProof/>
      </w:rPr>
      <w:t>11</w:t>
    </w:r>
    <w:r>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63C" w:rsidRDefault="0032163C" w:rsidP="00916B7A">
      <w:r>
        <w:separator/>
      </w:r>
    </w:p>
  </w:footnote>
  <w:footnote w:type="continuationSeparator" w:id="0">
    <w:p w:rsidR="0032163C" w:rsidRDefault="0032163C" w:rsidP="00916B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246B"/>
    <w:multiLevelType w:val="hybridMultilevel"/>
    <w:tmpl w:val="937EC57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5107298"/>
    <w:multiLevelType w:val="hybridMultilevel"/>
    <w:tmpl w:val="F3CCA46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0AF16E92"/>
    <w:multiLevelType w:val="hybridMultilevel"/>
    <w:tmpl w:val="1BD4FB96"/>
    <w:lvl w:ilvl="0" w:tplc="73F84F4C">
      <w:start w:val="4"/>
      <w:numFmt w:val="decimal"/>
      <w:lvlText w:val="%1."/>
      <w:lvlJc w:val="left"/>
      <w:pPr>
        <w:tabs>
          <w:tab w:val="num" w:pos="1065"/>
        </w:tabs>
        <w:ind w:left="1065" w:hanging="705"/>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
    <w:nsid w:val="0B045D29"/>
    <w:multiLevelType w:val="hybridMultilevel"/>
    <w:tmpl w:val="53623CB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10F1DFE"/>
    <w:multiLevelType w:val="hybridMultilevel"/>
    <w:tmpl w:val="869804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4F40211"/>
    <w:multiLevelType w:val="hybridMultilevel"/>
    <w:tmpl w:val="AE12897E"/>
    <w:lvl w:ilvl="0" w:tplc="0402000F">
      <w:start w:val="1"/>
      <w:numFmt w:val="decimal"/>
      <w:lvlText w:val="%1."/>
      <w:lvlJc w:val="left"/>
      <w:pPr>
        <w:tabs>
          <w:tab w:val="num" w:pos="720"/>
        </w:tabs>
        <w:ind w:left="720" w:hanging="360"/>
      </w:pPr>
      <w:rPr>
        <w:rFonts w:cs="Times New Roman" w:hint="default"/>
        <w:b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
    <w:nsid w:val="17303214"/>
    <w:multiLevelType w:val="singleLevel"/>
    <w:tmpl w:val="0C090017"/>
    <w:lvl w:ilvl="0">
      <w:start w:val="1"/>
      <w:numFmt w:val="lowerLetter"/>
      <w:lvlText w:val="%1)"/>
      <w:lvlJc w:val="left"/>
      <w:pPr>
        <w:tabs>
          <w:tab w:val="num" w:pos="360"/>
        </w:tabs>
        <w:ind w:left="360" w:hanging="360"/>
      </w:pPr>
      <w:rPr>
        <w:rFonts w:cs="Times New Roman"/>
      </w:rPr>
    </w:lvl>
  </w:abstractNum>
  <w:abstractNum w:abstractNumId="7">
    <w:nsid w:val="21BD7877"/>
    <w:multiLevelType w:val="multilevel"/>
    <w:tmpl w:val="63F427CA"/>
    <w:lvl w:ilvl="0">
      <w:start w:val="2"/>
      <w:numFmt w:val="decimal"/>
      <w:lvlText w:val="%1."/>
      <w:lvlJc w:val="left"/>
      <w:pPr>
        <w:ind w:left="660" w:hanging="660"/>
      </w:pPr>
      <w:rPr>
        <w:rFonts w:cs="Times New Roman" w:hint="default"/>
      </w:rPr>
    </w:lvl>
    <w:lvl w:ilvl="1">
      <w:start w:val="1"/>
      <w:numFmt w:val="decimal"/>
      <w:lvlText w:val="%1.%2."/>
      <w:lvlJc w:val="left"/>
      <w:pPr>
        <w:ind w:left="1500" w:hanging="660"/>
      </w:pPr>
      <w:rPr>
        <w:rFonts w:cs="Times New Roman" w:hint="default"/>
      </w:rPr>
    </w:lvl>
    <w:lvl w:ilvl="2">
      <w:start w:val="3"/>
      <w:numFmt w:val="decimal"/>
      <w:lvlText w:val="%1.%2.%3."/>
      <w:lvlJc w:val="left"/>
      <w:pPr>
        <w:ind w:left="2829" w:hanging="720"/>
      </w:pPr>
      <w:rPr>
        <w:rFonts w:cs="Times New Roman" w:hint="default"/>
      </w:rPr>
    </w:lvl>
    <w:lvl w:ilvl="3">
      <w:start w:val="2"/>
      <w:numFmt w:val="decimal"/>
      <w:lvlText w:val="%1.%2.%3.%4."/>
      <w:lvlJc w:val="left"/>
      <w:pPr>
        <w:ind w:left="3276" w:hanging="720"/>
      </w:pPr>
      <w:rPr>
        <w:rFonts w:cs="Times New Roman" w:hint="default"/>
      </w:rPr>
    </w:lvl>
    <w:lvl w:ilvl="4">
      <w:start w:val="1"/>
      <w:numFmt w:val="decimal"/>
      <w:lvlText w:val="%1.%2.%3.%4.%5."/>
      <w:lvlJc w:val="left"/>
      <w:pPr>
        <w:ind w:left="4488" w:hanging="1080"/>
      </w:pPr>
      <w:rPr>
        <w:rFonts w:cs="Times New Roman" w:hint="default"/>
      </w:rPr>
    </w:lvl>
    <w:lvl w:ilvl="5">
      <w:start w:val="1"/>
      <w:numFmt w:val="decimal"/>
      <w:lvlText w:val="%1.%2.%3.%4.%5.%6."/>
      <w:lvlJc w:val="left"/>
      <w:pPr>
        <w:ind w:left="5340" w:hanging="1080"/>
      </w:pPr>
      <w:rPr>
        <w:rFonts w:cs="Times New Roman" w:hint="default"/>
      </w:rPr>
    </w:lvl>
    <w:lvl w:ilvl="6">
      <w:start w:val="1"/>
      <w:numFmt w:val="decimal"/>
      <w:lvlText w:val="%1.%2.%3.%4.%5.%6.%7."/>
      <w:lvlJc w:val="left"/>
      <w:pPr>
        <w:ind w:left="6552" w:hanging="1440"/>
      </w:pPr>
      <w:rPr>
        <w:rFonts w:cs="Times New Roman" w:hint="default"/>
      </w:rPr>
    </w:lvl>
    <w:lvl w:ilvl="7">
      <w:start w:val="1"/>
      <w:numFmt w:val="decimal"/>
      <w:lvlText w:val="%1.%2.%3.%4.%5.%6.%7.%8."/>
      <w:lvlJc w:val="left"/>
      <w:pPr>
        <w:ind w:left="7404" w:hanging="1440"/>
      </w:pPr>
      <w:rPr>
        <w:rFonts w:cs="Times New Roman" w:hint="default"/>
      </w:rPr>
    </w:lvl>
    <w:lvl w:ilvl="8">
      <w:start w:val="1"/>
      <w:numFmt w:val="decimal"/>
      <w:lvlText w:val="%1.%2.%3.%4.%5.%6.%7.%8.%9."/>
      <w:lvlJc w:val="left"/>
      <w:pPr>
        <w:ind w:left="8616" w:hanging="1800"/>
      </w:pPr>
      <w:rPr>
        <w:rFonts w:cs="Times New Roman" w:hint="default"/>
      </w:rPr>
    </w:lvl>
  </w:abstractNum>
  <w:abstractNum w:abstractNumId="8">
    <w:nsid w:val="24923E41"/>
    <w:multiLevelType w:val="multilevel"/>
    <w:tmpl w:val="F0DA726C"/>
    <w:lvl w:ilvl="0">
      <w:start w:val="3"/>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645"/>
        </w:tabs>
        <w:ind w:left="645" w:hanging="64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307E0F03"/>
    <w:multiLevelType w:val="hybridMultilevel"/>
    <w:tmpl w:val="CB46C06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0">
    <w:nsid w:val="312355C5"/>
    <w:multiLevelType w:val="hybridMultilevel"/>
    <w:tmpl w:val="D19E12F2"/>
    <w:lvl w:ilvl="0" w:tplc="04020001">
      <w:start w:val="1"/>
      <w:numFmt w:val="decimal"/>
      <w:lvlText w:val="%1."/>
      <w:lvlJc w:val="left"/>
      <w:pPr>
        <w:tabs>
          <w:tab w:val="num" w:pos="502"/>
        </w:tabs>
        <w:ind w:left="502" w:hanging="360"/>
      </w:pPr>
      <w:rPr>
        <w:rFonts w:cs="Times New Roman"/>
      </w:rPr>
    </w:lvl>
    <w:lvl w:ilvl="1" w:tplc="04020003">
      <w:start w:val="1"/>
      <w:numFmt w:val="bullet"/>
      <w:lvlText w:val="o"/>
      <w:lvlJc w:val="left"/>
      <w:pPr>
        <w:tabs>
          <w:tab w:val="num" w:pos="1620"/>
        </w:tabs>
        <w:ind w:left="1620" w:hanging="360"/>
      </w:pPr>
      <w:rPr>
        <w:rFonts w:ascii="Courier New" w:hAnsi="Courier New" w:hint="default"/>
      </w:rPr>
    </w:lvl>
    <w:lvl w:ilvl="2" w:tplc="04020005">
      <w:start w:val="1"/>
      <w:numFmt w:val="lowerRoman"/>
      <w:lvlText w:val="%3."/>
      <w:lvlJc w:val="right"/>
      <w:pPr>
        <w:tabs>
          <w:tab w:val="num" w:pos="2340"/>
        </w:tabs>
        <w:ind w:left="2340" w:hanging="180"/>
      </w:pPr>
      <w:rPr>
        <w:rFonts w:cs="Times New Roman"/>
      </w:rPr>
    </w:lvl>
    <w:lvl w:ilvl="3" w:tplc="04020001" w:tentative="1">
      <w:start w:val="1"/>
      <w:numFmt w:val="decimal"/>
      <w:lvlText w:val="%4."/>
      <w:lvlJc w:val="left"/>
      <w:pPr>
        <w:tabs>
          <w:tab w:val="num" w:pos="3060"/>
        </w:tabs>
        <w:ind w:left="3060" w:hanging="360"/>
      </w:pPr>
      <w:rPr>
        <w:rFonts w:cs="Times New Roman"/>
      </w:rPr>
    </w:lvl>
    <w:lvl w:ilvl="4" w:tplc="04020003" w:tentative="1">
      <w:start w:val="1"/>
      <w:numFmt w:val="lowerLetter"/>
      <w:lvlText w:val="%5."/>
      <w:lvlJc w:val="left"/>
      <w:pPr>
        <w:tabs>
          <w:tab w:val="num" w:pos="3780"/>
        </w:tabs>
        <w:ind w:left="3780" w:hanging="360"/>
      </w:pPr>
      <w:rPr>
        <w:rFonts w:cs="Times New Roman"/>
      </w:rPr>
    </w:lvl>
    <w:lvl w:ilvl="5" w:tplc="04020005" w:tentative="1">
      <w:start w:val="1"/>
      <w:numFmt w:val="lowerRoman"/>
      <w:lvlText w:val="%6."/>
      <w:lvlJc w:val="right"/>
      <w:pPr>
        <w:tabs>
          <w:tab w:val="num" w:pos="4500"/>
        </w:tabs>
        <w:ind w:left="4500" w:hanging="180"/>
      </w:pPr>
      <w:rPr>
        <w:rFonts w:cs="Times New Roman"/>
      </w:rPr>
    </w:lvl>
    <w:lvl w:ilvl="6" w:tplc="04020001" w:tentative="1">
      <w:start w:val="1"/>
      <w:numFmt w:val="decimal"/>
      <w:lvlText w:val="%7."/>
      <w:lvlJc w:val="left"/>
      <w:pPr>
        <w:tabs>
          <w:tab w:val="num" w:pos="5220"/>
        </w:tabs>
        <w:ind w:left="5220" w:hanging="360"/>
      </w:pPr>
      <w:rPr>
        <w:rFonts w:cs="Times New Roman"/>
      </w:rPr>
    </w:lvl>
    <w:lvl w:ilvl="7" w:tplc="04020003" w:tentative="1">
      <w:start w:val="1"/>
      <w:numFmt w:val="lowerLetter"/>
      <w:lvlText w:val="%8."/>
      <w:lvlJc w:val="left"/>
      <w:pPr>
        <w:tabs>
          <w:tab w:val="num" w:pos="5940"/>
        </w:tabs>
        <w:ind w:left="5940" w:hanging="360"/>
      </w:pPr>
      <w:rPr>
        <w:rFonts w:cs="Times New Roman"/>
      </w:rPr>
    </w:lvl>
    <w:lvl w:ilvl="8" w:tplc="04020005" w:tentative="1">
      <w:start w:val="1"/>
      <w:numFmt w:val="lowerRoman"/>
      <w:lvlText w:val="%9."/>
      <w:lvlJc w:val="right"/>
      <w:pPr>
        <w:tabs>
          <w:tab w:val="num" w:pos="6660"/>
        </w:tabs>
        <w:ind w:left="6660" w:hanging="180"/>
      </w:pPr>
      <w:rPr>
        <w:rFonts w:cs="Times New Roman"/>
      </w:rPr>
    </w:lvl>
  </w:abstractNum>
  <w:abstractNum w:abstractNumId="11">
    <w:nsid w:val="42F741DD"/>
    <w:multiLevelType w:val="multilevel"/>
    <w:tmpl w:val="FB7A40E4"/>
    <w:lvl w:ilvl="0">
      <w:start w:val="2"/>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441E6496"/>
    <w:multiLevelType w:val="hybridMultilevel"/>
    <w:tmpl w:val="A4FE3F10"/>
    <w:lvl w:ilvl="0" w:tplc="E3C81D8C">
      <w:start w:val="1"/>
      <w:numFmt w:val="lowerLetter"/>
      <w:lvlText w:val="%1."/>
      <w:lvlJc w:val="left"/>
      <w:pPr>
        <w:tabs>
          <w:tab w:val="num" w:pos="360"/>
        </w:tabs>
        <w:ind w:left="360" w:hanging="360"/>
      </w:pPr>
      <w:rPr>
        <w:rFonts w:cs="Times New Roman"/>
        <w:b/>
      </w:rPr>
    </w:lvl>
    <w:lvl w:ilvl="1" w:tplc="F906E83E">
      <w:start w:val="1"/>
      <w:numFmt w:val="bullet"/>
      <w:lvlText w:val=""/>
      <w:lvlJc w:val="left"/>
      <w:pPr>
        <w:tabs>
          <w:tab w:val="num" w:pos="1080"/>
        </w:tabs>
        <w:ind w:left="1080" w:hanging="360"/>
      </w:pPr>
      <w:rPr>
        <w:rFonts w:ascii="Symbol" w:hAnsi="Symbol" w:hint="default"/>
        <w:b/>
      </w:rPr>
    </w:lvl>
    <w:lvl w:ilvl="2" w:tplc="0F64AC88">
      <w:start w:val="2"/>
      <w:numFmt w:val="decimal"/>
      <w:lvlText w:val="%3."/>
      <w:lvlJc w:val="left"/>
      <w:pPr>
        <w:ind w:left="1980" w:hanging="360"/>
      </w:pPr>
      <w:rPr>
        <w:rFonts w:cs="Times New Roman" w:hint="default"/>
      </w:rPr>
    </w:lvl>
    <w:lvl w:ilvl="3" w:tplc="7DF805AA" w:tentative="1">
      <w:start w:val="1"/>
      <w:numFmt w:val="decimal"/>
      <w:lvlText w:val="%4."/>
      <w:lvlJc w:val="left"/>
      <w:pPr>
        <w:tabs>
          <w:tab w:val="num" w:pos="2520"/>
        </w:tabs>
        <w:ind w:left="2520" w:hanging="360"/>
      </w:pPr>
      <w:rPr>
        <w:rFonts w:cs="Times New Roman"/>
      </w:rPr>
    </w:lvl>
    <w:lvl w:ilvl="4" w:tplc="93386108" w:tentative="1">
      <w:start w:val="1"/>
      <w:numFmt w:val="lowerLetter"/>
      <w:lvlText w:val="%5."/>
      <w:lvlJc w:val="left"/>
      <w:pPr>
        <w:tabs>
          <w:tab w:val="num" w:pos="3240"/>
        </w:tabs>
        <w:ind w:left="3240" w:hanging="360"/>
      </w:pPr>
      <w:rPr>
        <w:rFonts w:cs="Times New Roman"/>
      </w:rPr>
    </w:lvl>
    <w:lvl w:ilvl="5" w:tplc="05CA98D6" w:tentative="1">
      <w:start w:val="1"/>
      <w:numFmt w:val="lowerRoman"/>
      <w:lvlText w:val="%6."/>
      <w:lvlJc w:val="right"/>
      <w:pPr>
        <w:tabs>
          <w:tab w:val="num" w:pos="3960"/>
        </w:tabs>
        <w:ind w:left="3960" w:hanging="180"/>
      </w:pPr>
      <w:rPr>
        <w:rFonts w:cs="Times New Roman"/>
      </w:rPr>
    </w:lvl>
    <w:lvl w:ilvl="6" w:tplc="EE82B4F4" w:tentative="1">
      <w:start w:val="1"/>
      <w:numFmt w:val="decimal"/>
      <w:lvlText w:val="%7."/>
      <w:lvlJc w:val="left"/>
      <w:pPr>
        <w:tabs>
          <w:tab w:val="num" w:pos="4680"/>
        </w:tabs>
        <w:ind w:left="4680" w:hanging="360"/>
      </w:pPr>
      <w:rPr>
        <w:rFonts w:cs="Times New Roman"/>
      </w:rPr>
    </w:lvl>
    <w:lvl w:ilvl="7" w:tplc="67964D8E" w:tentative="1">
      <w:start w:val="1"/>
      <w:numFmt w:val="lowerLetter"/>
      <w:lvlText w:val="%8."/>
      <w:lvlJc w:val="left"/>
      <w:pPr>
        <w:tabs>
          <w:tab w:val="num" w:pos="5400"/>
        </w:tabs>
        <w:ind w:left="5400" w:hanging="360"/>
      </w:pPr>
      <w:rPr>
        <w:rFonts w:cs="Times New Roman"/>
      </w:rPr>
    </w:lvl>
    <w:lvl w:ilvl="8" w:tplc="D1C62AFE" w:tentative="1">
      <w:start w:val="1"/>
      <w:numFmt w:val="lowerRoman"/>
      <w:lvlText w:val="%9."/>
      <w:lvlJc w:val="right"/>
      <w:pPr>
        <w:tabs>
          <w:tab w:val="num" w:pos="6120"/>
        </w:tabs>
        <w:ind w:left="6120" w:hanging="180"/>
      </w:pPr>
      <w:rPr>
        <w:rFonts w:cs="Times New Roman"/>
      </w:rPr>
    </w:lvl>
  </w:abstractNum>
  <w:abstractNum w:abstractNumId="13">
    <w:nsid w:val="4BA0041B"/>
    <w:multiLevelType w:val="singleLevel"/>
    <w:tmpl w:val="0C090017"/>
    <w:lvl w:ilvl="0">
      <w:start w:val="1"/>
      <w:numFmt w:val="lowerLetter"/>
      <w:lvlText w:val="%1)"/>
      <w:lvlJc w:val="left"/>
      <w:pPr>
        <w:tabs>
          <w:tab w:val="num" w:pos="360"/>
        </w:tabs>
        <w:ind w:left="360" w:hanging="360"/>
      </w:pPr>
      <w:rPr>
        <w:rFonts w:cs="Times New Roman"/>
      </w:rPr>
    </w:lvl>
  </w:abstractNum>
  <w:abstractNum w:abstractNumId="14">
    <w:nsid w:val="4E3B642F"/>
    <w:multiLevelType w:val="multilevel"/>
    <w:tmpl w:val="0402001F"/>
    <w:numStyleLink w:val="111111"/>
  </w:abstractNum>
  <w:abstractNum w:abstractNumId="15">
    <w:nsid w:val="4FBF23DB"/>
    <w:multiLevelType w:val="multilevel"/>
    <w:tmpl w:val="0402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nsid w:val="58FF75BE"/>
    <w:multiLevelType w:val="hybridMultilevel"/>
    <w:tmpl w:val="8CD8D242"/>
    <w:lvl w:ilvl="0" w:tplc="F4BEC664">
      <w:start w:val="1"/>
      <w:numFmt w:val="bullet"/>
      <w:lvlText w:val=""/>
      <w:lvlJc w:val="left"/>
      <w:pPr>
        <w:tabs>
          <w:tab w:val="num" w:pos="720"/>
        </w:tabs>
        <w:ind w:left="720" w:hanging="360"/>
      </w:pPr>
      <w:rPr>
        <w:rFonts w:ascii="Symbol" w:hAnsi="Symbol" w:hint="default"/>
      </w:rPr>
    </w:lvl>
    <w:lvl w:ilvl="1" w:tplc="A2621476" w:tentative="1">
      <w:start w:val="1"/>
      <w:numFmt w:val="bullet"/>
      <w:lvlText w:val="o"/>
      <w:lvlJc w:val="left"/>
      <w:pPr>
        <w:tabs>
          <w:tab w:val="num" w:pos="1440"/>
        </w:tabs>
        <w:ind w:left="1440" w:hanging="360"/>
      </w:pPr>
      <w:rPr>
        <w:rFonts w:ascii="Courier New" w:hAnsi="Courier New" w:hint="default"/>
      </w:rPr>
    </w:lvl>
    <w:lvl w:ilvl="2" w:tplc="62828E16" w:tentative="1">
      <w:start w:val="1"/>
      <w:numFmt w:val="bullet"/>
      <w:lvlText w:val=""/>
      <w:lvlJc w:val="left"/>
      <w:pPr>
        <w:tabs>
          <w:tab w:val="num" w:pos="2160"/>
        </w:tabs>
        <w:ind w:left="2160" w:hanging="360"/>
      </w:pPr>
      <w:rPr>
        <w:rFonts w:ascii="Wingdings" w:hAnsi="Wingdings" w:hint="default"/>
      </w:rPr>
    </w:lvl>
    <w:lvl w:ilvl="3" w:tplc="70BE8E32" w:tentative="1">
      <w:start w:val="1"/>
      <w:numFmt w:val="bullet"/>
      <w:lvlText w:val=""/>
      <w:lvlJc w:val="left"/>
      <w:pPr>
        <w:tabs>
          <w:tab w:val="num" w:pos="2880"/>
        </w:tabs>
        <w:ind w:left="2880" w:hanging="360"/>
      </w:pPr>
      <w:rPr>
        <w:rFonts w:ascii="Symbol" w:hAnsi="Symbol" w:hint="default"/>
      </w:rPr>
    </w:lvl>
    <w:lvl w:ilvl="4" w:tplc="B85AF564" w:tentative="1">
      <w:start w:val="1"/>
      <w:numFmt w:val="bullet"/>
      <w:lvlText w:val="o"/>
      <w:lvlJc w:val="left"/>
      <w:pPr>
        <w:tabs>
          <w:tab w:val="num" w:pos="3600"/>
        </w:tabs>
        <w:ind w:left="3600" w:hanging="360"/>
      </w:pPr>
      <w:rPr>
        <w:rFonts w:ascii="Courier New" w:hAnsi="Courier New" w:hint="default"/>
      </w:rPr>
    </w:lvl>
    <w:lvl w:ilvl="5" w:tplc="B6FC7B40" w:tentative="1">
      <w:start w:val="1"/>
      <w:numFmt w:val="bullet"/>
      <w:lvlText w:val=""/>
      <w:lvlJc w:val="left"/>
      <w:pPr>
        <w:tabs>
          <w:tab w:val="num" w:pos="4320"/>
        </w:tabs>
        <w:ind w:left="4320" w:hanging="360"/>
      </w:pPr>
      <w:rPr>
        <w:rFonts w:ascii="Wingdings" w:hAnsi="Wingdings" w:hint="default"/>
      </w:rPr>
    </w:lvl>
    <w:lvl w:ilvl="6" w:tplc="A968AE4E" w:tentative="1">
      <w:start w:val="1"/>
      <w:numFmt w:val="bullet"/>
      <w:lvlText w:val=""/>
      <w:lvlJc w:val="left"/>
      <w:pPr>
        <w:tabs>
          <w:tab w:val="num" w:pos="5040"/>
        </w:tabs>
        <w:ind w:left="5040" w:hanging="360"/>
      </w:pPr>
      <w:rPr>
        <w:rFonts w:ascii="Symbol" w:hAnsi="Symbol" w:hint="default"/>
      </w:rPr>
    </w:lvl>
    <w:lvl w:ilvl="7" w:tplc="841C8E48" w:tentative="1">
      <w:start w:val="1"/>
      <w:numFmt w:val="bullet"/>
      <w:lvlText w:val="o"/>
      <w:lvlJc w:val="left"/>
      <w:pPr>
        <w:tabs>
          <w:tab w:val="num" w:pos="5760"/>
        </w:tabs>
        <w:ind w:left="5760" w:hanging="360"/>
      </w:pPr>
      <w:rPr>
        <w:rFonts w:ascii="Courier New" w:hAnsi="Courier New" w:hint="default"/>
      </w:rPr>
    </w:lvl>
    <w:lvl w:ilvl="8" w:tplc="C8808A26" w:tentative="1">
      <w:start w:val="1"/>
      <w:numFmt w:val="bullet"/>
      <w:lvlText w:val=""/>
      <w:lvlJc w:val="left"/>
      <w:pPr>
        <w:tabs>
          <w:tab w:val="num" w:pos="6480"/>
        </w:tabs>
        <w:ind w:left="6480" w:hanging="360"/>
      </w:pPr>
      <w:rPr>
        <w:rFonts w:ascii="Wingdings" w:hAnsi="Wingdings" w:hint="default"/>
      </w:rPr>
    </w:lvl>
  </w:abstractNum>
  <w:abstractNum w:abstractNumId="17">
    <w:nsid w:val="5E187F7D"/>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8">
    <w:nsid w:val="62F87E71"/>
    <w:multiLevelType w:val="hybridMultilevel"/>
    <w:tmpl w:val="B6603312"/>
    <w:lvl w:ilvl="0" w:tplc="8AEE5876">
      <w:start w:val="1"/>
      <w:numFmt w:val="bullet"/>
      <w:lvlText w:val=""/>
      <w:lvlJc w:val="left"/>
      <w:pPr>
        <w:tabs>
          <w:tab w:val="num" w:pos="720"/>
        </w:tabs>
        <w:ind w:left="720" w:hanging="360"/>
      </w:pPr>
      <w:rPr>
        <w:rFonts w:ascii="Symbol" w:hAnsi="Symbol" w:hint="default"/>
      </w:rPr>
    </w:lvl>
    <w:lvl w:ilvl="1" w:tplc="04020019" w:tentative="1">
      <w:start w:val="1"/>
      <w:numFmt w:val="bullet"/>
      <w:lvlText w:val="o"/>
      <w:lvlJc w:val="left"/>
      <w:pPr>
        <w:tabs>
          <w:tab w:val="num" w:pos="1440"/>
        </w:tabs>
        <w:ind w:left="1440" w:hanging="360"/>
      </w:pPr>
      <w:rPr>
        <w:rFonts w:ascii="Courier New" w:hAnsi="Courier New" w:hint="default"/>
      </w:rPr>
    </w:lvl>
    <w:lvl w:ilvl="2" w:tplc="0402001B" w:tentative="1">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19">
    <w:nsid w:val="66F7535A"/>
    <w:multiLevelType w:val="singleLevel"/>
    <w:tmpl w:val="0C090017"/>
    <w:lvl w:ilvl="0">
      <w:start w:val="1"/>
      <w:numFmt w:val="lowerLetter"/>
      <w:lvlText w:val="%1)"/>
      <w:lvlJc w:val="left"/>
      <w:pPr>
        <w:tabs>
          <w:tab w:val="num" w:pos="360"/>
        </w:tabs>
        <w:ind w:left="360" w:hanging="360"/>
      </w:pPr>
      <w:rPr>
        <w:rFonts w:cs="Times New Roman"/>
      </w:rPr>
    </w:lvl>
  </w:abstractNum>
  <w:abstractNum w:abstractNumId="20">
    <w:nsid w:val="67917F71"/>
    <w:multiLevelType w:val="singleLevel"/>
    <w:tmpl w:val="0C090019"/>
    <w:lvl w:ilvl="0">
      <w:start w:val="1"/>
      <w:numFmt w:val="lowerLetter"/>
      <w:lvlText w:val="(%1)"/>
      <w:lvlJc w:val="left"/>
      <w:pPr>
        <w:tabs>
          <w:tab w:val="num" w:pos="360"/>
        </w:tabs>
        <w:ind w:left="360" w:hanging="360"/>
      </w:pPr>
      <w:rPr>
        <w:rFonts w:cs="Times New Roman"/>
      </w:rPr>
    </w:lvl>
  </w:abstractNum>
  <w:abstractNum w:abstractNumId="21">
    <w:nsid w:val="6D855B09"/>
    <w:multiLevelType w:val="hybridMultilevel"/>
    <w:tmpl w:val="F942F7E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D87140E"/>
    <w:multiLevelType w:val="hybridMultilevel"/>
    <w:tmpl w:val="9802FFB0"/>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3">
    <w:nsid w:val="6F6D0695"/>
    <w:multiLevelType w:val="hybridMultilevel"/>
    <w:tmpl w:val="6AE2D6E4"/>
    <w:lvl w:ilvl="0" w:tplc="C0D893A4">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4">
    <w:nsid w:val="737E7D94"/>
    <w:multiLevelType w:val="multilevel"/>
    <w:tmpl w:val="0402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7A29453A"/>
    <w:multiLevelType w:val="singleLevel"/>
    <w:tmpl w:val="0094A070"/>
    <w:lvl w:ilvl="0">
      <w:start w:val="1"/>
      <w:numFmt w:val="decimal"/>
      <w:lvlText w:val="%1."/>
      <w:lvlJc w:val="left"/>
      <w:pPr>
        <w:tabs>
          <w:tab w:val="num" w:pos="945"/>
        </w:tabs>
        <w:ind w:left="945" w:hanging="360"/>
      </w:pPr>
      <w:rPr>
        <w:rFonts w:cs="Times New Roman" w:hint="default"/>
        <w:sz w:val="20"/>
      </w:rPr>
    </w:lvl>
  </w:abstractNum>
  <w:num w:numId="1">
    <w:abstractNumId w:val="24"/>
  </w:num>
  <w:num w:numId="2">
    <w:abstractNumId w:val="14"/>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1080"/>
          </w:tabs>
          <w:ind w:left="792" w:hanging="432"/>
        </w:pPr>
        <w:rPr>
          <w:rFonts w:cs="Times New Roman"/>
        </w:rPr>
      </w:lvl>
    </w:lvlOverride>
    <w:lvlOverride w:ilvl="2">
      <w:lvl w:ilvl="2">
        <w:start w:val="1"/>
        <w:numFmt w:val="decimal"/>
        <w:lvlText w:val="%1.%2.%3."/>
        <w:lvlJc w:val="left"/>
        <w:pPr>
          <w:tabs>
            <w:tab w:val="num" w:pos="1440"/>
          </w:tabs>
          <w:ind w:left="1224" w:hanging="504"/>
        </w:pPr>
        <w:rPr>
          <w:rFonts w:cs="Times New Roman"/>
          <w:sz w:val="28"/>
          <w:szCs w:val="28"/>
        </w:rPr>
      </w:lvl>
    </w:lvlOverride>
    <w:lvlOverride w:ilvl="3">
      <w:lvl w:ilvl="3">
        <w:start w:val="1"/>
        <w:numFmt w:val="decimal"/>
        <w:lvlText w:val="%1.%2.%3.%4."/>
        <w:lvlJc w:val="left"/>
        <w:pPr>
          <w:tabs>
            <w:tab w:val="num" w:pos="1080"/>
          </w:tabs>
          <w:ind w:left="648" w:hanging="648"/>
        </w:pPr>
        <w:rPr>
          <w:rFonts w:cs="Times New Roman"/>
        </w:rPr>
      </w:lvl>
    </w:lvlOverride>
    <w:lvlOverride w:ilvl="4">
      <w:lvl w:ilvl="4">
        <w:start w:val="1"/>
        <w:numFmt w:val="decimal"/>
        <w:lvlText w:val="%1.%2.%3.%4.%5."/>
        <w:lvlJc w:val="left"/>
        <w:pPr>
          <w:tabs>
            <w:tab w:val="num" w:pos="2880"/>
          </w:tabs>
          <w:ind w:left="2232" w:hanging="792"/>
        </w:pPr>
        <w:rPr>
          <w:rFonts w:cs="Times New Roman"/>
        </w:rPr>
      </w:lvl>
    </w:lvlOverride>
    <w:lvlOverride w:ilvl="5">
      <w:lvl w:ilvl="5">
        <w:start w:val="1"/>
        <w:numFmt w:val="decimal"/>
        <w:lvlText w:val="%1.%2.%3.%4.%5.%6."/>
        <w:lvlJc w:val="left"/>
        <w:pPr>
          <w:tabs>
            <w:tab w:val="num" w:pos="3240"/>
          </w:tabs>
          <w:ind w:left="2736" w:hanging="936"/>
        </w:pPr>
        <w:rPr>
          <w:rFonts w:cs="Times New Roman"/>
        </w:rPr>
      </w:lvl>
    </w:lvlOverride>
    <w:lvlOverride w:ilvl="6">
      <w:lvl w:ilvl="6">
        <w:start w:val="1"/>
        <w:numFmt w:val="decimal"/>
        <w:lvlText w:val="%1.%2.%3.%4.%5.%6.%7."/>
        <w:lvlJc w:val="left"/>
        <w:pPr>
          <w:tabs>
            <w:tab w:val="num" w:pos="3960"/>
          </w:tabs>
          <w:ind w:left="3240" w:hanging="1080"/>
        </w:pPr>
        <w:rPr>
          <w:rFonts w:cs="Times New Roman"/>
        </w:rPr>
      </w:lvl>
    </w:lvlOverride>
    <w:lvlOverride w:ilvl="7">
      <w:lvl w:ilvl="7">
        <w:start w:val="1"/>
        <w:numFmt w:val="decimal"/>
        <w:lvlText w:val="%1.%2.%3.%4.%5.%6.%7.%8."/>
        <w:lvlJc w:val="left"/>
        <w:pPr>
          <w:tabs>
            <w:tab w:val="num" w:pos="4680"/>
          </w:tabs>
          <w:ind w:left="3744" w:hanging="1224"/>
        </w:pPr>
        <w:rPr>
          <w:rFonts w:cs="Times New Roman"/>
        </w:rPr>
      </w:lvl>
    </w:lvlOverride>
    <w:lvlOverride w:ilvl="8">
      <w:lvl w:ilvl="8">
        <w:start w:val="1"/>
        <w:numFmt w:val="decimal"/>
        <w:lvlText w:val="%1.%2.%3.%4.%5.%6.%7.%8.%9."/>
        <w:lvlJc w:val="left"/>
        <w:pPr>
          <w:tabs>
            <w:tab w:val="num" w:pos="5040"/>
          </w:tabs>
          <w:ind w:left="4320" w:hanging="1440"/>
        </w:pPr>
        <w:rPr>
          <w:rFonts w:cs="Times New Roman"/>
        </w:rPr>
      </w:lvl>
    </w:lvlOverride>
  </w:num>
  <w:num w:numId="3">
    <w:abstractNumId w:val="15"/>
  </w:num>
  <w:num w:numId="4">
    <w:abstractNumId w:val="14"/>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20"/>
          </w:tabs>
          <w:ind w:left="432" w:hanging="432"/>
        </w:pPr>
        <w:rPr>
          <w:rFonts w:cs="Times New Roman"/>
        </w:rPr>
      </w:lvl>
    </w:lvlOverride>
    <w:lvlOverride w:ilvl="2">
      <w:lvl w:ilvl="2">
        <w:start w:val="1"/>
        <w:numFmt w:val="decimal"/>
        <w:lvlText w:val="%1.%2.%3."/>
        <w:lvlJc w:val="left"/>
        <w:pPr>
          <w:tabs>
            <w:tab w:val="num" w:pos="1080"/>
          </w:tabs>
          <w:ind w:left="864" w:hanging="504"/>
        </w:pPr>
        <w:rPr>
          <w:rFonts w:cs="Times New Roman"/>
          <w:color w:val="auto"/>
          <w:sz w:val="28"/>
          <w:szCs w:val="28"/>
        </w:rPr>
      </w:lvl>
    </w:lvlOverride>
    <w:lvlOverride w:ilvl="3">
      <w:lvl w:ilvl="3">
        <w:start w:val="1"/>
        <w:numFmt w:val="decimal"/>
        <w:lvlText w:val="%1.%2.%3.%4."/>
        <w:lvlJc w:val="left"/>
        <w:pPr>
          <w:tabs>
            <w:tab w:val="num" w:pos="2160"/>
          </w:tabs>
          <w:ind w:left="1728" w:hanging="648"/>
        </w:pPr>
        <w:rPr>
          <w:rFonts w:cs="Times New Roman"/>
        </w:rPr>
      </w:lvl>
    </w:lvlOverride>
    <w:lvlOverride w:ilvl="4">
      <w:lvl w:ilvl="4">
        <w:start w:val="1"/>
        <w:numFmt w:val="decimal"/>
        <w:lvlText w:val="%1.%2.%3.%4.%5."/>
        <w:lvlJc w:val="left"/>
        <w:pPr>
          <w:tabs>
            <w:tab w:val="num" w:pos="2880"/>
          </w:tabs>
          <w:ind w:left="2232" w:hanging="792"/>
        </w:pPr>
        <w:rPr>
          <w:rFonts w:cs="Times New Roman"/>
        </w:rPr>
      </w:lvl>
    </w:lvlOverride>
    <w:lvlOverride w:ilvl="5">
      <w:lvl w:ilvl="5">
        <w:start w:val="1"/>
        <w:numFmt w:val="decimal"/>
        <w:lvlText w:val="%1.%2.%3.%4.%5.%6."/>
        <w:lvlJc w:val="left"/>
        <w:pPr>
          <w:tabs>
            <w:tab w:val="num" w:pos="3240"/>
          </w:tabs>
          <w:ind w:left="2736" w:hanging="936"/>
        </w:pPr>
        <w:rPr>
          <w:rFonts w:cs="Times New Roman"/>
        </w:rPr>
      </w:lvl>
    </w:lvlOverride>
    <w:lvlOverride w:ilvl="6">
      <w:lvl w:ilvl="6">
        <w:start w:val="1"/>
        <w:numFmt w:val="decimal"/>
        <w:lvlText w:val="%1.%2.%3.%4.%5.%6.%7."/>
        <w:lvlJc w:val="left"/>
        <w:pPr>
          <w:tabs>
            <w:tab w:val="num" w:pos="3960"/>
          </w:tabs>
          <w:ind w:left="3240" w:hanging="1080"/>
        </w:pPr>
        <w:rPr>
          <w:rFonts w:cs="Times New Roman"/>
        </w:rPr>
      </w:lvl>
    </w:lvlOverride>
    <w:lvlOverride w:ilvl="7">
      <w:lvl w:ilvl="7">
        <w:start w:val="1"/>
        <w:numFmt w:val="decimal"/>
        <w:lvlText w:val="%1.%2.%3.%4.%5.%6.%7.%8."/>
        <w:lvlJc w:val="left"/>
        <w:pPr>
          <w:tabs>
            <w:tab w:val="num" w:pos="4680"/>
          </w:tabs>
          <w:ind w:left="3744" w:hanging="1224"/>
        </w:pPr>
        <w:rPr>
          <w:rFonts w:cs="Times New Roman"/>
        </w:rPr>
      </w:lvl>
    </w:lvlOverride>
    <w:lvlOverride w:ilvl="8">
      <w:lvl w:ilvl="8">
        <w:start w:val="1"/>
        <w:numFmt w:val="decimal"/>
        <w:lvlText w:val="%1.%2.%3.%4.%5.%6.%7.%8.%9."/>
        <w:lvlJc w:val="left"/>
        <w:pPr>
          <w:tabs>
            <w:tab w:val="num" w:pos="5040"/>
          </w:tabs>
          <w:ind w:left="4320" w:hanging="1440"/>
        </w:pPr>
        <w:rPr>
          <w:rFonts w:cs="Times New Roman"/>
        </w:rPr>
      </w:lvl>
    </w:lvlOverride>
  </w:num>
  <w:num w:numId="5">
    <w:abstractNumId w:val="12"/>
  </w:num>
  <w:num w:numId="6">
    <w:abstractNumId w:val="7"/>
  </w:num>
  <w:num w:numId="7">
    <w:abstractNumId w:val="16"/>
  </w:num>
  <w:num w:numId="8">
    <w:abstractNumId w:val="18"/>
  </w:num>
  <w:num w:numId="9">
    <w:abstractNumId w:val="0"/>
  </w:num>
  <w:num w:numId="10">
    <w:abstractNumId w:val="11"/>
  </w:num>
  <w:num w:numId="11">
    <w:abstractNumId w:val="17"/>
  </w:num>
  <w:num w:numId="12">
    <w:abstractNumId w:val="20"/>
  </w:num>
  <w:num w:numId="13">
    <w:abstractNumId w:val="13"/>
  </w:num>
  <w:num w:numId="14">
    <w:abstractNumId w:val="8"/>
  </w:num>
  <w:num w:numId="15">
    <w:abstractNumId w:val="6"/>
  </w:num>
  <w:num w:numId="16">
    <w:abstractNumId w:val="19"/>
  </w:num>
  <w:num w:numId="17">
    <w:abstractNumId w:val="25"/>
  </w:num>
  <w:num w:numId="18">
    <w:abstractNumId w:val="2"/>
  </w:num>
  <w:num w:numId="19">
    <w:abstractNumId w:val="10"/>
  </w:num>
  <w:num w:numId="20">
    <w:abstractNumId w:val="1"/>
  </w:num>
  <w:num w:numId="21">
    <w:abstractNumId w:val="4"/>
  </w:num>
  <w:num w:numId="22">
    <w:abstractNumId w:val="3"/>
  </w:num>
  <w:num w:numId="23">
    <w:abstractNumId w:val="9"/>
  </w:num>
  <w:num w:numId="24">
    <w:abstractNumId w:val="23"/>
  </w:num>
  <w:num w:numId="25">
    <w:abstractNumId w:val="22"/>
  </w:num>
  <w:num w:numId="26">
    <w:abstractNumId w:val="5"/>
  </w:num>
  <w:num w:numId="27">
    <w:abstractNumId w:val="2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oNotTrackMoves/>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7D1D"/>
    <w:rsid w:val="00001A7D"/>
    <w:rsid w:val="00002146"/>
    <w:rsid w:val="000044FB"/>
    <w:rsid w:val="00004AC6"/>
    <w:rsid w:val="00006FB9"/>
    <w:rsid w:val="0001189F"/>
    <w:rsid w:val="00012B9E"/>
    <w:rsid w:val="000153DB"/>
    <w:rsid w:val="00017E3B"/>
    <w:rsid w:val="00025545"/>
    <w:rsid w:val="000300A4"/>
    <w:rsid w:val="00030A51"/>
    <w:rsid w:val="000320BE"/>
    <w:rsid w:val="00032B05"/>
    <w:rsid w:val="00033DA3"/>
    <w:rsid w:val="0003462D"/>
    <w:rsid w:val="0003490F"/>
    <w:rsid w:val="000354B3"/>
    <w:rsid w:val="00041139"/>
    <w:rsid w:val="00043D5E"/>
    <w:rsid w:val="00044188"/>
    <w:rsid w:val="000556A2"/>
    <w:rsid w:val="000569E1"/>
    <w:rsid w:val="000649BA"/>
    <w:rsid w:val="00075411"/>
    <w:rsid w:val="00075631"/>
    <w:rsid w:val="00082BA6"/>
    <w:rsid w:val="00084157"/>
    <w:rsid w:val="00090723"/>
    <w:rsid w:val="000A2EA9"/>
    <w:rsid w:val="000A3072"/>
    <w:rsid w:val="000A3D0B"/>
    <w:rsid w:val="000A6970"/>
    <w:rsid w:val="000A790B"/>
    <w:rsid w:val="000B2B6B"/>
    <w:rsid w:val="000B6887"/>
    <w:rsid w:val="000C09A7"/>
    <w:rsid w:val="000C1FE1"/>
    <w:rsid w:val="000C2AE3"/>
    <w:rsid w:val="000D115E"/>
    <w:rsid w:val="000D51C7"/>
    <w:rsid w:val="000D569C"/>
    <w:rsid w:val="000E2BED"/>
    <w:rsid w:val="000E36E0"/>
    <w:rsid w:val="000F4679"/>
    <w:rsid w:val="000F4FC0"/>
    <w:rsid w:val="000F5D5E"/>
    <w:rsid w:val="00101FC3"/>
    <w:rsid w:val="00110F80"/>
    <w:rsid w:val="001111D4"/>
    <w:rsid w:val="00113096"/>
    <w:rsid w:val="00113648"/>
    <w:rsid w:val="001222D4"/>
    <w:rsid w:val="00126CD8"/>
    <w:rsid w:val="00130955"/>
    <w:rsid w:val="00131131"/>
    <w:rsid w:val="001321D7"/>
    <w:rsid w:val="00132368"/>
    <w:rsid w:val="00132CA1"/>
    <w:rsid w:val="00134082"/>
    <w:rsid w:val="00135F47"/>
    <w:rsid w:val="0013700D"/>
    <w:rsid w:val="00141688"/>
    <w:rsid w:val="001455CB"/>
    <w:rsid w:val="001456AA"/>
    <w:rsid w:val="00146A51"/>
    <w:rsid w:val="00152121"/>
    <w:rsid w:val="0015228E"/>
    <w:rsid w:val="001524A8"/>
    <w:rsid w:val="00153086"/>
    <w:rsid w:val="00155ED8"/>
    <w:rsid w:val="0015734A"/>
    <w:rsid w:val="00157831"/>
    <w:rsid w:val="001610CE"/>
    <w:rsid w:val="00163D09"/>
    <w:rsid w:val="00164ECE"/>
    <w:rsid w:val="0017535D"/>
    <w:rsid w:val="001759C1"/>
    <w:rsid w:val="00176698"/>
    <w:rsid w:val="00176F41"/>
    <w:rsid w:val="0018051D"/>
    <w:rsid w:val="00181411"/>
    <w:rsid w:val="001814A3"/>
    <w:rsid w:val="0018292F"/>
    <w:rsid w:val="001869BF"/>
    <w:rsid w:val="00186BBA"/>
    <w:rsid w:val="00191FAB"/>
    <w:rsid w:val="00193883"/>
    <w:rsid w:val="001960A7"/>
    <w:rsid w:val="001A419C"/>
    <w:rsid w:val="001A4705"/>
    <w:rsid w:val="001A4B0D"/>
    <w:rsid w:val="001A7832"/>
    <w:rsid w:val="001B0FBB"/>
    <w:rsid w:val="001B10BE"/>
    <w:rsid w:val="001B1825"/>
    <w:rsid w:val="001B4C66"/>
    <w:rsid w:val="001B5324"/>
    <w:rsid w:val="001B5F38"/>
    <w:rsid w:val="001C54AD"/>
    <w:rsid w:val="001D3110"/>
    <w:rsid w:val="001D35AC"/>
    <w:rsid w:val="001D456E"/>
    <w:rsid w:val="001D4A7E"/>
    <w:rsid w:val="001D564E"/>
    <w:rsid w:val="001D768D"/>
    <w:rsid w:val="001D7E1B"/>
    <w:rsid w:val="001F01C3"/>
    <w:rsid w:val="001F2040"/>
    <w:rsid w:val="001F28D7"/>
    <w:rsid w:val="001F36DB"/>
    <w:rsid w:val="001F3EAA"/>
    <w:rsid w:val="001F672B"/>
    <w:rsid w:val="001F6D2D"/>
    <w:rsid w:val="001F72D0"/>
    <w:rsid w:val="001F731A"/>
    <w:rsid w:val="00200270"/>
    <w:rsid w:val="00201D96"/>
    <w:rsid w:val="002031BA"/>
    <w:rsid w:val="002127CD"/>
    <w:rsid w:val="002141FD"/>
    <w:rsid w:val="00214F41"/>
    <w:rsid w:val="00215968"/>
    <w:rsid w:val="002240CE"/>
    <w:rsid w:val="00225E20"/>
    <w:rsid w:val="00227A39"/>
    <w:rsid w:val="00230F0B"/>
    <w:rsid w:val="00231C1A"/>
    <w:rsid w:val="00234622"/>
    <w:rsid w:val="002446BD"/>
    <w:rsid w:val="0025177B"/>
    <w:rsid w:val="00252039"/>
    <w:rsid w:val="002562FD"/>
    <w:rsid w:val="00257A64"/>
    <w:rsid w:val="00257D65"/>
    <w:rsid w:val="00266FBD"/>
    <w:rsid w:val="002721BE"/>
    <w:rsid w:val="00275F21"/>
    <w:rsid w:val="0027665D"/>
    <w:rsid w:val="00276847"/>
    <w:rsid w:val="00276E47"/>
    <w:rsid w:val="00284EDF"/>
    <w:rsid w:val="0028640F"/>
    <w:rsid w:val="00286B8A"/>
    <w:rsid w:val="002912A1"/>
    <w:rsid w:val="00293A78"/>
    <w:rsid w:val="002943BD"/>
    <w:rsid w:val="00294DBD"/>
    <w:rsid w:val="002951C4"/>
    <w:rsid w:val="002960D2"/>
    <w:rsid w:val="002A260C"/>
    <w:rsid w:val="002B11B8"/>
    <w:rsid w:val="002B1792"/>
    <w:rsid w:val="002B2343"/>
    <w:rsid w:val="002B4961"/>
    <w:rsid w:val="002B5F54"/>
    <w:rsid w:val="002B76A8"/>
    <w:rsid w:val="002B7F9B"/>
    <w:rsid w:val="002C4651"/>
    <w:rsid w:val="002C4FAF"/>
    <w:rsid w:val="002D0B9F"/>
    <w:rsid w:val="002D3A06"/>
    <w:rsid w:val="002D4084"/>
    <w:rsid w:val="002F0327"/>
    <w:rsid w:val="002F0F7B"/>
    <w:rsid w:val="002F6105"/>
    <w:rsid w:val="00302A58"/>
    <w:rsid w:val="003040BC"/>
    <w:rsid w:val="003062CF"/>
    <w:rsid w:val="00313A40"/>
    <w:rsid w:val="00313BAA"/>
    <w:rsid w:val="00317C49"/>
    <w:rsid w:val="00317F96"/>
    <w:rsid w:val="0032163C"/>
    <w:rsid w:val="00325548"/>
    <w:rsid w:val="00325928"/>
    <w:rsid w:val="00333484"/>
    <w:rsid w:val="00334C39"/>
    <w:rsid w:val="00341FFF"/>
    <w:rsid w:val="00343AD1"/>
    <w:rsid w:val="0035415F"/>
    <w:rsid w:val="003575A7"/>
    <w:rsid w:val="00361AC1"/>
    <w:rsid w:val="00361F98"/>
    <w:rsid w:val="00373EDC"/>
    <w:rsid w:val="003743FF"/>
    <w:rsid w:val="00377B11"/>
    <w:rsid w:val="00380E24"/>
    <w:rsid w:val="00382865"/>
    <w:rsid w:val="003828F9"/>
    <w:rsid w:val="00385548"/>
    <w:rsid w:val="00386B78"/>
    <w:rsid w:val="00391D27"/>
    <w:rsid w:val="0039387B"/>
    <w:rsid w:val="003A1013"/>
    <w:rsid w:val="003A5324"/>
    <w:rsid w:val="003B6E9B"/>
    <w:rsid w:val="003C76FB"/>
    <w:rsid w:val="003D031D"/>
    <w:rsid w:val="003D0853"/>
    <w:rsid w:val="003D22D0"/>
    <w:rsid w:val="003D3191"/>
    <w:rsid w:val="003D3A51"/>
    <w:rsid w:val="003E0ABE"/>
    <w:rsid w:val="003E1C84"/>
    <w:rsid w:val="003E38D3"/>
    <w:rsid w:val="003E50EB"/>
    <w:rsid w:val="003E74D7"/>
    <w:rsid w:val="003F125F"/>
    <w:rsid w:val="003F13FD"/>
    <w:rsid w:val="003F1E70"/>
    <w:rsid w:val="003F56A4"/>
    <w:rsid w:val="003F60EB"/>
    <w:rsid w:val="00401CCC"/>
    <w:rsid w:val="00401FEC"/>
    <w:rsid w:val="00403FBB"/>
    <w:rsid w:val="00405FA3"/>
    <w:rsid w:val="00406CFB"/>
    <w:rsid w:val="00406F76"/>
    <w:rsid w:val="00413C14"/>
    <w:rsid w:val="00414739"/>
    <w:rsid w:val="00414893"/>
    <w:rsid w:val="004170F1"/>
    <w:rsid w:val="00421BBF"/>
    <w:rsid w:val="00421CA0"/>
    <w:rsid w:val="00423383"/>
    <w:rsid w:val="00425717"/>
    <w:rsid w:val="00426180"/>
    <w:rsid w:val="00432BFE"/>
    <w:rsid w:val="00443282"/>
    <w:rsid w:val="00443F65"/>
    <w:rsid w:val="00444A5E"/>
    <w:rsid w:val="00446277"/>
    <w:rsid w:val="004474E7"/>
    <w:rsid w:val="004538B2"/>
    <w:rsid w:val="00462EE6"/>
    <w:rsid w:val="00464317"/>
    <w:rsid w:val="00465229"/>
    <w:rsid w:val="00471997"/>
    <w:rsid w:val="0047246C"/>
    <w:rsid w:val="00474113"/>
    <w:rsid w:val="00481267"/>
    <w:rsid w:val="004817AD"/>
    <w:rsid w:val="00483D68"/>
    <w:rsid w:val="00484277"/>
    <w:rsid w:val="00494A3D"/>
    <w:rsid w:val="004A0B28"/>
    <w:rsid w:val="004A21CC"/>
    <w:rsid w:val="004A6D55"/>
    <w:rsid w:val="004B605E"/>
    <w:rsid w:val="004B7A3A"/>
    <w:rsid w:val="004C6AA9"/>
    <w:rsid w:val="004C766A"/>
    <w:rsid w:val="004D45F4"/>
    <w:rsid w:val="004E7FE6"/>
    <w:rsid w:val="004F0B65"/>
    <w:rsid w:val="004F415D"/>
    <w:rsid w:val="00502EA6"/>
    <w:rsid w:val="00510A5B"/>
    <w:rsid w:val="00513A2B"/>
    <w:rsid w:val="00517266"/>
    <w:rsid w:val="005249B6"/>
    <w:rsid w:val="00533A90"/>
    <w:rsid w:val="005410B6"/>
    <w:rsid w:val="00544FCD"/>
    <w:rsid w:val="005549B8"/>
    <w:rsid w:val="0056245E"/>
    <w:rsid w:val="00567D58"/>
    <w:rsid w:val="00572899"/>
    <w:rsid w:val="00572B61"/>
    <w:rsid w:val="00574E9A"/>
    <w:rsid w:val="005812EA"/>
    <w:rsid w:val="00585D6A"/>
    <w:rsid w:val="00594E1D"/>
    <w:rsid w:val="005A1F0B"/>
    <w:rsid w:val="005A3E86"/>
    <w:rsid w:val="005A3FFF"/>
    <w:rsid w:val="005B6FD8"/>
    <w:rsid w:val="005C1282"/>
    <w:rsid w:val="005C27F2"/>
    <w:rsid w:val="005C6EF9"/>
    <w:rsid w:val="005D2682"/>
    <w:rsid w:val="005D32CB"/>
    <w:rsid w:val="005D34BD"/>
    <w:rsid w:val="005D5A13"/>
    <w:rsid w:val="005E1DA6"/>
    <w:rsid w:val="005E36AA"/>
    <w:rsid w:val="005E78A8"/>
    <w:rsid w:val="005F38FD"/>
    <w:rsid w:val="005F3A60"/>
    <w:rsid w:val="005F667F"/>
    <w:rsid w:val="00600191"/>
    <w:rsid w:val="006010A6"/>
    <w:rsid w:val="006039F4"/>
    <w:rsid w:val="00604044"/>
    <w:rsid w:val="00613F77"/>
    <w:rsid w:val="00625F3E"/>
    <w:rsid w:val="00626AC2"/>
    <w:rsid w:val="006345C3"/>
    <w:rsid w:val="006354DE"/>
    <w:rsid w:val="00636385"/>
    <w:rsid w:val="00643580"/>
    <w:rsid w:val="00643F5F"/>
    <w:rsid w:val="0064485C"/>
    <w:rsid w:val="0064625F"/>
    <w:rsid w:val="00647491"/>
    <w:rsid w:val="00655114"/>
    <w:rsid w:val="00655794"/>
    <w:rsid w:val="00657BB4"/>
    <w:rsid w:val="0066305C"/>
    <w:rsid w:val="00664DD3"/>
    <w:rsid w:val="0067122C"/>
    <w:rsid w:val="006750F8"/>
    <w:rsid w:val="006763F8"/>
    <w:rsid w:val="006828CD"/>
    <w:rsid w:val="006866A0"/>
    <w:rsid w:val="0069001E"/>
    <w:rsid w:val="006922B9"/>
    <w:rsid w:val="006947A7"/>
    <w:rsid w:val="00694FC5"/>
    <w:rsid w:val="006A0F31"/>
    <w:rsid w:val="006A1657"/>
    <w:rsid w:val="006A1A87"/>
    <w:rsid w:val="006A2231"/>
    <w:rsid w:val="006A5381"/>
    <w:rsid w:val="006A56F7"/>
    <w:rsid w:val="006A6426"/>
    <w:rsid w:val="006A7BE1"/>
    <w:rsid w:val="006B02D4"/>
    <w:rsid w:val="006B38E2"/>
    <w:rsid w:val="006B5565"/>
    <w:rsid w:val="006B6A38"/>
    <w:rsid w:val="006C5C9F"/>
    <w:rsid w:val="006D13C3"/>
    <w:rsid w:val="006D2CBF"/>
    <w:rsid w:val="006D68AF"/>
    <w:rsid w:val="006D7F73"/>
    <w:rsid w:val="006E28AB"/>
    <w:rsid w:val="006F3CDA"/>
    <w:rsid w:val="00702D46"/>
    <w:rsid w:val="00705534"/>
    <w:rsid w:val="00706CDF"/>
    <w:rsid w:val="00710276"/>
    <w:rsid w:val="00712F4F"/>
    <w:rsid w:val="00714A3F"/>
    <w:rsid w:val="00720B25"/>
    <w:rsid w:val="007248CC"/>
    <w:rsid w:val="007249C0"/>
    <w:rsid w:val="00730A2E"/>
    <w:rsid w:val="007336E1"/>
    <w:rsid w:val="00736BA8"/>
    <w:rsid w:val="00742C4A"/>
    <w:rsid w:val="0074460A"/>
    <w:rsid w:val="00745159"/>
    <w:rsid w:val="00745F3D"/>
    <w:rsid w:val="007474B6"/>
    <w:rsid w:val="007557DC"/>
    <w:rsid w:val="00760BC5"/>
    <w:rsid w:val="00765040"/>
    <w:rsid w:val="0076648D"/>
    <w:rsid w:val="007700CC"/>
    <w:rsid w:val="007714BA"/>
    <w:rsid w:val="0077244B"/>
    <w:rsid w:val="00777B4A"/>
    <w:rsid w:val="007803B5"/>
    <w:rsid w:val="0078246C"/>
    <w:rsid w:val="00782482"/>
    <w:rsid w:val="00786F64"/>
    <w:rsid w:val="0079438E"/>
    <w:rsid w:val="007A0E91"/>
    <w:rsid w:val="007A64F7"/>
    <w:rsid w:val="007B026E"/>
    <w:rsid w:val="007B0D58"/>
    <w:rsid w:val="007B48FF"/>
    <w:rsid w:val="007B55F2"/>
    <w:rsid w:val="007B7122"/>
    <w:rsid w:val="007C141B"/>
    <w:rsid w:val="007C2027"/>
    <w:rsid w:val="007C2143"/>
    <w:rsid w:val="007C34DA"/>
    <w:rsid w:val="007C3D93"/>
    <w:rsid w:val="007D1EBA"/>
    <w:rsid w:val="007E07DB"/>
    <w:rsid w:val="007E0EB5"/>
    <w:rsid w:val="007E1338"/>
    <w:rsid w:val="007E2B4A"/>
    <w:rsid w:val="007E4449"/>
    <w:rsid w:val="007E46D8"/>
    <w:rsid w:val="007E57BE"/>
    <w:rsid w:val="007E793A"/>
    <w:rsid w:val="007F1F10"/>
    <w:rsid w:val="007F6A7D"/>
    <w:rsid w:val="00803629"/>
    <w:rsid w:val="0080523C"/>
    <w:rsid w:val="00812AD6"/>
    <w:rsid w:val="00823DBD"/>
    <w:rsid w:val="008255FD"/>
    <w:rsid w:val="00826C4E"/>
    <w:rsid w:val="0082713D"/>
    <w:rsid w:val="008303DB"/>
    <w:rsid w:val="008344AA"/>
    <w:rsid w:val="00835719"/>
    <w:rsid w:val="008400F7"/>
    <w:rsid w:val="00843694"/>
    <w:rsid w:val="00856194"/>
    <w:rsid w:val="00865E20"/>
    <w:rsid w:val="00870454"/>
    <w:rsid w:val="008711F8"/>
    <w:rsid w:val="00874667"/>
    <w:rsid w:val="00875C85"/>
    <w:rsid w:val="008815B7"/>
    <w:rsid w:val="00884191"/>
    <w:rsid w:val="00891D5A"/>
    <w:rsid w:val="00894B6E"/>
    <w:rsid w:val="008A61AF"/>
    <w:rsid w:val="008B037A"/>
    <w:rsid w:val="008B4B4F"/>
    <w:rsid w:val="008C0B72"/>
    <w:rsid w:val="008D0FC9"/>
    <w:rsid w:val="008D3330"/>
    <w:rsid w:val="008E3B0B"/>
    <w:rsid w:val="008E3BFE"/>
    <w:rsid w:val="008E7222"/>
    <w:rsid w:val="008F23CE"/>
    <w:rsid w:val="008F276D"/>
    <w:rsid w:val="008F2E3C"/>
    <w:rsid w:val="008F31AE"/>
    <w:rsid w:val="008F38ED"/>
    <w:rsid w:val="008F58EC"/>
    <w:rsid w:val="008F7CE8"/>
    <w:rsid w:val="00902483"/>
    <w:rsid w:val="009102FC"/>
    <w:rsid w:val="00910FE0"/>
    <w:rsid w:val="009121A5"/>
    <w:rsid w:val="0091511A"/>
    <w:rsid w:val="00916B7A"/>
    <w:rsid w:val="00917D7D"/>
    <w:rsid w:val="00921070"/>
    <w:rsid w:val="00925ECB"/>
    <w:rsid w:val="0093136C"/>
    <w:rsid w:val="009334CE"/>
    <w:rsid w:val="00933A49"/>
    <w:rsid w:val="00937CF8"/>
    <w:rsid w:val="0094697C"/>
    <w:rsid w:val="009551F6"/>
    <w:rsid w:val="00956284"/>
    <w:rsid w:val="0096377D"/>
    <w:rsid w:val="009654EF"/>
    <w:rsid w:val="009671B8"/>
    <w:rsid w:val="0096737C"/>
    <w:rsid w:val="009705A4"/>
    <w:rsid w:val="00972C76"/>
    <w:rsid w:val="00974E9E"/>
    <w:rsid w:val="00976F55"/>
    <w:rsid w:val="009854CA"/>
    <w:rsid w:val="00987319"/>
    <w:rsid w:val="00991093"/>
    <w:rsid w:val="009917D3"/>
    <w:rsid w:val="00997946"/>
    <w:rsid w:val="009A0D07"/>
    <w:rsid w:val="009A1984"/>
    <w:rsid w:val="009A4C9B"/>
    <w:rsid w:val="009A6169"/>
    <w:rsid w:val="009B21AF"/>
    <w:rsid w:val="009B4266"/>
    <w:rsid w:val="009C0422"/>
    <w:rsid w:val="009D653C"/>
    <w:rsid w:val="009E1D02"/>
    <w:rsid w:val="009E2EDB"/>
    <w:rsid w:val="009E5963"/>
    <w:rsid w:val="009E7BC0"/>
    <w:rsid w:val="009F1867"/>
    <w:rsid w:val="009F2E63"/>
    <w:rsid w:val="009F3B27"/>
    <w:rsid w:val="00A03759"/>
    <w:rsid w:val="00A03F23"/>
    <w:rsid w:val="00A05C96"/>
    <w:rsid w:val="00A0643E"/>
    <w:rsid w:val="00A06E6F"/>
    <w:rsid w:val="00A127EC"/>
    <w:rsid w:val="00A1289F"/>
    <w:rsid w:val="00A15A83"/>
    <w:rsid w:val="00A162B7"/>
    <w:rsid w:val="00A16A52"/>
    <w:rsid w:val="00A16BF1"/>
    <w:rsid w:val="00A22F13"/>
    <w:rsid w:val="00A23264"/>
    <w:rsid w:val="00A23419"/>
    <w:rsid w:val="00A2421C"/>
    <w:rsid w:val="00A257D1"/>
    <w:rsid w:val="00A2743B"/>
    <w:rsid w:val="00A30113"/>
    <w:rsid w:val="00A32257"/>
    <w:rsid w:val="00A33C79"/>
    <w:rsid w:val="00A425FE"/>
    <w:rsid w:val="00A428D0"/>
    <w:rsid w:val="00A44B2F"/>
    <w:rsid w:val="00A502EE"/>
    <w:rsid w:val="00A6129F"/>
    <w:rsid w:val="00A648B5"/>
    <w:rsid w:val="00A64C4E"/>
    <w:rsid w:val="00A7034A"/>
    <w:rsid w:val="00A717A2"/>
    <w:rsid w:val="00A739B3"/>
    <w:rsid w:val="00A76F91"/>
    <w:rsid w:val="00A83A69"/>
    <w:rsid w:val="00A843D3"/>
    <w:rsid w:val="00A843FF"/>
    <w:rsid w:val="00A85289"/>
    <w:rsid w:val="00A85D33"/>
    <w:rsid w:val="00A90048"/>
    <w:rsid w:val="00A9108A"/>
    <w:rsid w:val="00A925D9"/>
    <w:rsid w:val="00A931B4"/>
    <w:rsid w:val="00A9393E"/>
    <w:rsid w:val="00A93FC9"/>
    <w:rsid w:val="00A9516C"/>
    <w:rsid w:val="00A9596F"/>
    <w:rsid w:val="00AA1CCC"/>
    <w:rsid w:val="00AA7272"/>
    <w:rsid w:val="00AB2831"/>
    <w:rsid w:val="00AB2FF4"/>
    <w:rsid w:val="00AB5F14"/>
    <w:rsid w:val="00AC37B0"/>
    <w:rsid w:val="00AC4432"/>
    <w:rsid w:val="00AC4679"/>
    <w:rsid w:val="00AC5683"/>
    <w:rsid w:val="00AD09E7"/>
    <w:rsid w:val="00AD21EA"/>
    <w:rsid w:val="00AE33C2"/>
    <w:rsid w:val="00AE3818"/>
    <w:rsid w:val="00AE4954"/>
    <w:rsid w:val="00AE6756"/>
    <w:rsid w:val="00AF2105"/>
    <w:rsid w:val="00AF6AE5"/>
    <w:rsid w:val="00AF7BC8"/>
    <w:rsid w:val="00B004BF"/>
    <w:rsid w:val="00B10DF2"/>
    <w:rsid w:val="00B141CE"/>
    <w:rsid w:val="00B14C2B"/>
    <w:rsid w:val="00B2177D"/>
    <w:rsid w:val="00B219A6"/>
    <w:rsid w:val="00B24B7B"/>
    <w:rsid w:val="00B25AA1"/>
    <w:rsid w:val="00B27507"/>
    <w:rsid w:val="00B27B2D"/>
    <w:rsid w:val="00B32D54"/>
    <w:rsid w:val="00B51129"/>
    <w:rsid w:val="00B52D68"/>
    <w:rsid w:val="00B5452B"/>
    <w:rsid w:val="00B663BA"/>
    <w:rsid w:val="00B66E24"/>
    <w:rsid w:val="00B704E4"/>
    <w:rsid w:val="00B726C3"/>
    <w:rsid w:val="00B73145"/>
    <w:rsid w:val="00B76159"/>
    <w:rsid w:val="00B81FEB"/>
    <w:rsid w:val="00B83016"/>
    <w:rsid w:val="00B85A58"/>
    <w:rsid w:val="00B8644A"/>
    <w:rsid w:val="00B92344"/>
    <w:rsid w:val="00B92734"/>
    <w:rsid w:val="00B94C78"/>
    <w:rsid w:val="00BA3125"/>
    <w:rsid w:val="00BA5D4F"/>
    <w:rsid w:val="00BA77A1"/>
    <w:rsid w:val="00BB10A8"/>
    <w:rsid w:val="00BB6EAA"/>
    <w:rsid w:val="00BB72AF"/>
    <w:rsid w:val="00BC1307"/>
    <w:rsid w:val="00BC1561"/>
    <w:rsid w:val="00BC184B"/>
    <w:rsid w:val="00BC2768"/>
    <w:rsid w:val="00BC2AF2"/>
    <w:rsid w:val="00BC5F89"/>
    <w:rsid w:val="00BD17D4"/>
    <w:rsid w:val="00BD2080"/>
    <w:rsid w:val="00BE0203"/>
    <w:rsid w:val="00BE389F"/>
    <w:rsid w:val="00BE4E6B"/>
    <w:rsid w:val="00BE6C25"/>
    <w:rsid w:val="00BF0D04"/>
    <w:rsid w:val="00BF3052"/>
    <w:rsid w:val="00BF6597"/>
    <w:rsid w:val="00BF7C62"/>
    <w:rsid w:val="00C004C5"/>
    <w:rsid w:val="00C01398"/>
    <w:rsid w:val="00C02C41"/>
    <w:rsid w:val="00C1137D"/>
    <w:rsid w:val="00C115CC"/>
    <w:rsid w:val="00C118DE"/>
    <w:rsid w:val="00C11B0A"/>
    <w:rsid w:val="00C14E53"/>
    <w:rsid w:val="00C1771D"/>
    <w:rsid w:val="00C17E28"/>
    <w:rsid w:val="00C17E5C"/>
    <w:rsid w:val="00C27D1D"/>
    <w:rsid w:val="00C311F2"/>
    <w:rsid w:val="00C3655D"/>
    <w:rsid w:val="00C50DFD"/>
    <w:rsid w:val="00C555C1"/>
    <w:rsid w:val="00C56EE0"/>
    <w:rsid w:val="00C6694F"/>
    <w:rsid w:val="00C74C00"/>
    <w:rsid w:val="00C77FB1"/>
    <w:rsid w:val="00C84B76"/>
    <w:rsid w:val="00C85CEE"/>
    <w:rsid w:val="00C85FDC"/>
    <w:rsid w:val="00C914EF"/>
    <w:rsid w:val="00CA0BE4"/>
    <w:rsid w:val="00CA299D"/>
    <w:rsid w:val="00CB007C"/>
    <w:rsid w:val="00CB09EE"/>
    <w:rsid w:val="00CB4A6A"/>
    <w:rsid w:val="00CB5BE0"/>
    <w:rsid w:val="00CB7540"/>
    <w:rsid w:val="00CC394B"/>
    <w:rsid w:val="00CC5340"/>
    <w:rsid w:val="00CC6948"/>
    <w:rsid w:val="00CD0F32"/>
    <w:rsid w:val="00CE1496"/>
    <w:rsid w:val="00CF5BB0"/>
    <w:rsid w:val="00CF621A"/>
    <w:rsid w:val="00CF66BD"/>
    <w:rsid w:val="00D00A83"/>
    <w:rsid w:val="00D01FDA"/>
    <w:rsid w:val="00D06A40"/>
    <w:rsid w:val="00D10D5A"/>
    <w:rsid w:val="00D24EEE"/>
    <w:rsid w:val="00D31B50"/>
    <w:rsid w:val="00D341CF"/>
    <w:rsid w:val="00D342E8"/>
    <w:rsid w:val="00D37858"/>
    <w:rsid w:val="00D43A51"/>
    <w:rsid w:val="00D451B3"/>
    <w:rsid w:val="00D60646"/>
    <w:rsid w:val="00D6496C"/>
    <w:rsid w:val="00D64DAF"/>
    <w:rsid w:val="00D6641F"/>
    <w:rsid w:val="00D67C4D"/>
    <w:rsid w:val="00D71165"/>
    <w:rsid w:val="00D7383F"/>
    <w:rsid w:val="00D73DC0"/>
    <w:rsid w:val="00D765D7"/>
    <w:rsid w:val="00D807CD"/>
    <w:rsid w:val="00D81541"/>
    <w:rsid w:val="00D83966"/>
    <w:rsid w:val="00D911F1"/>
    <w:rsid w:val="00D9633B"/>
    <w:rsid w:val="00D96844"/>
    <w:rsid w:val="00DA2694"/>
    <w:rsid w:val="00DA28CC"/>
    <w:rsid w:val="00DA46F9"/>
    <w:rsid w:val="00DB215C"/>
    <w:rsid w:val="00DB2D93"/>
    <w:rsid w:val="00DB321A"/>
    <w:rsid w:val="00DB3C7F"/>
    <w:rsid w:val="00DB6B59"/>
    <w:rsid w:val="00DB787A"/>
    <w:rsid w:val="00DB78D1"/>
    <w:rsid w:val="00DC28AA"/>
    <w:rsid w:val="00DC7015"/>
    <w:rsid w:val="00DC7454"/>
    <w:rsid w:val="00DC764E"/>
    <w:rsid w:val="00DD2B77"/>
    <w:rsid w:val="00DD3770"/>
    <w:rsid w:val="00DD4123"/>
    <w:rsid w:val="00DE1980"/>
    <w:rsid w:val="00DF00CB"/>
    <w:rsid w:val="00DF5932"/>
    <w:rsid w:val="00DF64EF"/>
    <w:rsid w:val="00E010D9"/>
    <w:rsid w:val="00E017C9"/>
    <w:rsid w:val="00E02E51"/>
    <w:rsid w:val="00E23A3F"/>
    <w:rsid w:val="00E25F1E"/>
    <w:rsid w:val="00E32775"/>
    <w:rsid w:val="00E3573B"/>
    <w:rsid w:val="00E40CB5"/>
    <w:rsid w:val="00E40DCA"/>
    <w:rsid w:val="00E4286E"/>
    <w:rsid w:val="00E429F9"/>
    <w:rsid w:val="00E5116F"/>
    <w:rsid w:val="00E52E55"/>
    <w:rsid w:val="00E5647A"/>
    <w:rsid w:val="00E6240C"/>
    <w:rsid w:val="00E644E6"/>
    <w:rsid w:val="00E70986"/>
    <w:rsid w:val="00E719F2"/>
    <w:rsid w:val="00E71C18"/>
    <w:rsid w:val="00E73F38"/>
    <w:rsid w:val="00E7456F"/>
    <w:rsid w:val="00E75B88"/>
    <w:rsid w:val="00E80249"/>
    <w:rsid w:val="00E85204"/>
    <w:rsid w:val="00E95AB6"/>
    <w:rsid w:val="00E962C8"/>
    <w:rsid w:val="00E97DF7"/>
    <w:rsid w:val="00EA0A3C"/>
    <w:rsid w:val="00EA1C23"/>
    <w:rsid w:val="00EA4402"/>
    <w:rsid w:val="00EA5402"/>
    <w:rsid w:val="00EC286F"/>
    <w:rsid w:val="00ED393D"/>
    <w:rsid w:val="00EE0129"/>
    <w:rsid w:val="00EE1793"/>
    <w:rsid w:val="00EE2E53"/>
    <w:rsid w:val="00EE7BA1"/>
    <w:rsid w:val="00EF3F89"/>
    <w:rsid w:val="00EF6AC3"/>
    <w:rsid w:val="00EF79E4"/>
    <w:rsid w:val="00F01384"/>
    <w:rsid w:val="00F03D16"/>
    <w:rsid w:val="00F0481F"/>
    <w:rsid w:val="00F100D4"/>
    <w:rsid w:val="00F14971"/>
    <w:rsid w:val="00F21F9E"/>
    <w:rsid w:val="00F25FB1"/>
    <w:rsid w:val="00F27D2E"/>
    <w:rsid w:val="00F27F1A"/>
    <w:rsid w:val="00F33696"/>
    <w:rsid w:val="00F469BE"/>
    <w:rsid w:val="00F52A3C"/>
    <w:rsid w:val="00F52E05"/>
    <w:rsid w:val="00F55AEF"/>
    <w:rsid w:val="00F61ABE"/>
    <w:rsid w:val="00F61D40"/>
    <w:rsid w:val="00F62D18"/>
    <w:rsid w:val="00F63049"/>
    <w:rsid w:val="00F65A3F"/>
    <w:rsid w:val="00F66568"/>
    <w:rsid w:val="00F76F71"/>
    <w:rsid w:val="00FA2E62"/>
    <w:rsid w:val="00FA571B"/>
    <w:rsid w:val="00FA7A9D"/>
    <w:rsid w:val="00FB34DF"/>
    <w:rsid w:val="00FC2700"/>
    <w:rsid w:val="00FC46B4"/>
    <w:rsid w:val="00FE3649"/>
    <w:rsid w:val="00FE4871"/>
    <w:rsid w:val="00FE6DC2"/>
    <w:rsid w:val="00FF125E"/>
    <w:rsid w:val="00FF42A0"/>
    <w:rsid w:val="00FF5DF4"/>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Outline List 2"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A5402"/>
    <w:rPr>
      <w:rFonts w:ascii="Times New Roman" w:eastAsia="Times New Roman" w:hAnsi="Times New Roman"/>
      <w:lang w:val="en-AU"/>
    </w:rPr>
  </w:style>
  <w:style w:type="paragraph" w:styleId="1">
    <w:name w:val="heading 1"/>
    <w:basedOn w:val="a"/>
    <w:next w:val="a"/>
    <w:link w:val="10"/>
    <w:qFormat/>
    <w:rsid w:val="00EA5402"/>
    <w:pPr>
      <w:keepNext/>
      <w:jc w:val="both"/>
      <w:outlineLvl w:val="0"/>
    </w:pPr>
    <w:rPr>
      <w:color w:val="FF0000"/>
      <w:sz w:val="24"/>
      <w:u w:val="single"/>
      <w:lang w:val="bg-BG"/>
    </w:rPr>
  </w:style>
  <w:style w:type="paragraph" w:styleId="2">
    <w:name w:val="heading 2"/>
    <w:basedOn w:val="a"/>
    <w:next w:val="a"/>
    <w:link w:val="20"/>
    <w:qFormat/>
    <w:rsid w:val="00916B7A"/>
    <w:pPr>
      <w:keepNext/>
      <w:widowControl w:val="0"/>
      <w:kinsoku w:val="0"/>
      <w:spacing w:before="240" w:after="60"/>
      <w:outlineLvl w:val="1"/>
    </w:pPr>
    <w:rPr>
      <w:rFonts w:ascii="Arial" w:hAnsi="Arial" w:cs="Arial"/>
      <w:b/>
      <w:bCs/>
      <w:i/>
      <w:iCs/>
      <w:sz w:val="28"/>
      <w:szCs w:val="28"/>
      <w:lang w:val="bg-BG" w:eastAsia="en-US"/>
    </w:rPr>
  </w:style>
  <w:style w:type="paragraph" w:styleId="3">
    <w:name w:val="heading 3"/>
    <w:basedOn w:val="a"/>
    <w:next w:val="a"/>
    <w:link w:val="30"/>
    <w:qFormat/>
    <w:rsid w:val="00EA5402"/>
    <w:pPr>
      <w:keepNext/>
      <w:jc w:val="both"/>
      <w:outlineLvl w:val="2"/>
    </w:pPr>
    <w:rPr>
      <w:b/>
      <w:sz w:val="28"/>
      <w:lang w:val="bg-BG"/>
    </w:rPr>
  </w:style>
  <w:style w:type="paragraph" w:styleId="4">
    <w:name w:val="heading 4"/>
    <w:basedOn w:val="a"/>
    <w:next w:val="a"/>
    <w:link w:val="40"/>
    <w:qFormat/>
    <w:rsid w:val="00EA5402"/>
    <w:pPr>
      <w:keepNext/>
      <w:ind w:left="6480" w:firstLine="720"/>
      <w:jc w:val="both"/>
      <w:outlineLvl w:val="3"/>
    </w:pPr>
    <w:rPr>
      <w:b/>
      <w:sz w:val="28"/>
      <w:lang w:val="bg-BG"/>
    </w:rPr>
  </w:style>
  <w:style w:type="paragraph" w:styleId="5">
    <w:name w:val="heading 5"/>
    <w:basedOn w:val="a"/>
    <w:next w:val="a"/>
    <w:link w:val="50"/>
    <w:qFormat/>
    <w:rsid w:val="00916B7A"/>
    <w:pPr>
      <w:widowControl w:val="0"/>
      <w:kinsoku w:val="0"/>
      <w:spacing w:before="240" w:after="60"/>
      <w:outlineLvl w:val="4"/>
    </w:pPr>
    <w:rPr>
      <w:b/>
      <w:bCs/>
      <w:i/>
      <w:iCs/>
      <w:sz w:val="26"/>
      <w:szCs w:val="26"/>
      <w:lang w:val="bg-BG" w:eastAsia="en-US"/>
    </w:rPr>
  </w:style>
  <w:style w:type="paragraph" w:styleId="6">
    <w:name w:val="heading 6"/>
    <w:basedOn w:val="a"/>
    <w:next w:val="a"/>
    <w:link w:val="60"/>
    <w:uiPriority w:val="9"/>
    <w:qFormat/>
    <w:rsid w:val="00916B7A"/>
    <w:pPr>
      <w:keepNext/>
      <w:keepLines/>
      <w:spacing w:before="200"/>
      <w:outlineLvl w:val="5"/>
    </w:pPr>
    <w:rPr>
      <w:rFonts w:ascii="Cambria" w:hAnsi="Cambria"/>
      <w:i/>
      <w:iCs/>
      <w:color w:val="243F60"/>
    </w:rPr>
  </w:style>
  <w:style w:type="paragraph" w:styleId="7">
    <w:name w:val="heading 7"/>
    <w:basedOn w:val="a"/>
    <w:next w:val="a"/>
    <w:link w:val="70"/>
    <w:uiPriority w:val="9"/>
    <w:qFormat/>
    <w:rsid w:val="00916B7A"/>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locked/>
    <w:rsid w:val="00EA5402"/>
    <w:rPr>
      <w:rFonts w:ascii="Times New Roman" w:hAnsi="Times New Roman" w:cs="Times New Roman"/>
      <w:color w:val="FF0000"/>
      <w:sz w:val="20"/>
      <w:szCs w:val="20"/>
      <w:u w:val="single"/>
      <w:lang w:eastAsia="bg-BG"/>
    </w:rPr>
  </w:style>
  <w:style w:type="character" w:customStyle="1" w:styleId="20">
    <w:name w:val="Заглавие 2 Знак"/>
    <w:basedOn w:val="a0"/>
    <w:link w:val="2"/>
    <w:locked/>
    <w:rsid w:val="00916B7A"/>
    <w:rPr>
      <w:rFonts w:ascii="Arial" w:hAnsi="Arial" w:cs="Arial"/>
      <w:b/>
      <w:bCs/>
      <w:i/>
      <w:iCs/>
      <w:sz w:val="28"/>
      <w:szCs w:val="28"/>
    </w:rPr>
  </w:style>
  <w:style w:type="character" w:customStyle="1" w:styleId="30">
    <w:name w:val="Заглавие 3 Знак"/>
    <w:basedOn w:val="a0"/>
    <w:link w:val="3"/>
    <w:locked/>
    <w:rsid w:val="00EA5402"/>
    <w:rPr>
      <w:rFonts w:ascii="Times New Roman" w:hAnsi="Times New Roman" w:cs="Times New Roman"/>
      <w:b/>
      <w:sz w:val="20"/>
      <w:szCs w:val="20"/>
      <w:lang w:eastAsia="bg-BG"/>
    </w:rPr>
  </w:style>
  <w:style w:type="character" w:customStyle="1" w:styleId="40">
    <w:name w:val="Заглавие 4 Знак"/>
    <w:basedOn w:val="a0"/>
    <w:link w:val="4"/>
    <w:locked/>
    <w:rsid w:val="00EA5402"/>
    <w:rPr>
      <w:rFonts w:ascii="Times New Roman" w:hAnsi="Times New Roman" w:cs="Times New Roman"/>
      <w:b/>
      <w:sz w:val="20"/>
      <w:szCs w:val="20"/>
      <w:lang w:eastAsia="bg-BG"/>
    </w:rPr>
  </w:style>
  <w:style w:type="character" w:customStyle="1" w:styleId="50">
    <w:name w:val="Заглавие 5 Знак"/>
    <w:basedOn w:val="a0"/>
    <w:link w:val="5"/>
    <w:locked/>
    <w:rsid w:val="00916B7A"/>
    <w:rPr>
      <w:rFonts w:ascii="Times New Roman" w:hAnsi="Times New Roman" w:cs="Times New Roman"/>
      <w:b/>
      <w:bCs/>
      <w:i/>
      <w:iCs/>
      <w:sz w:val="26"/>
      <w:szCs w:val="26"/>
    </w:rPr>
  </w:style>
  <w:style w:type="character" w:customStyle="1" w:styleId="60">
    <w:name w:val="Заглавие 6 Знак"/>
    <w:basedOn w:val="a0"/>
    <w:link w:val="6"/>
    <w:uiPriority w:val="9"/>
    <w:semiHidden/>
    <w:locked/>
    <w:rsid w:val="00916B7A"/>
    <w:rPr>
      <w:rFonts w:ascii="Cambria" w:hAnsi="Cambria" w:cs="Times New Roman"/>
      <w:i/>
      <w:iCs/>
      <w:color w:val="243F60"/>
      <w:sz w:val="20"/>
      <w:szCs w:val="20"/>
      <w:lang w:val="en-AU" w:eastAsia="bg-BG"/>
    </w:rPr>
  </w:style>
  <w:style w:type="character" w:customStyle="1" w:styleId="70">
    <w:name w:val="Заглавие 7 Знак"/>
    <w:basedOn w:val="a0"/>
    <w:link w:val="7"/>
    <w:uiPriority w:val="9"/>
    <w:semiHidden/>
    <w:locked/>
    <w:rsid w:val="00916B7A"/>
    <w:rPr>
      <w:rFonts w:ascii="Cambria" w:hAnsi="Cambria" w:cs="Times New Roman"/>
      <w:i/>
      <w:iCs/>
      <w:color w:val="404040"/>
      <w:sz w:val="20"/>
      <w:szCs w:val="20"/>
      <w:lang w:val="en-AU" w:eastAsia="bg-BG"/>
    </w:rPr>
  </w:style>
  <w:style w:type="paragraph" w:styleId="a3">
    <w:name w:val="Body Text"/>
    <w:basedOn w:val="a"/>
    <w:link w:val="a4"/>
    <w:rsid w:val="00EA5402"/>
    <w:pPr>
      <w:jc w:val="both"/>
    </w:pPr>
    <w:rPr>
      <w:sz w:val="28"/>
      <w:lang w:val="bg-BG"/>
    </w:rPr>
  </w:style>
  <w:style w:type="character" w:customStyle="1" w:styleId="a4">
    <w:name w:val="Основен текст Знак"/>
    <w:basedOn w:val="a0"/>
    <w:link w:val="a3"/>
    <w:locked/>
    <w:rsid w:val="00EA5402"/>
    <w:rPr>
      <w:rFonts w:ascii="Times New Roman" w:hAnsi="Times New Roman" w:cs="Times New Roman"/>
      <w:sz w:val="20"/>
      <w:szCs w:val="20"/>
      <w:lang w:eastAsia="bg-BG"/>
    </w:rPr>
  </w:style>
  <w:style w:type="paragraph" w:styleId="a5">
    <w:name w:val="Body Text Indent"/>
    <w:basedOn w:val="a"/>
    <w:link w:val="a6"/>
    <w:rsid w:val="00EA5402"/>
    <w:pPr>
      <w:ind w:left="851" w:hanging="491"/>
    </w:pPr>
    <w:rPr>
      <w:sz w:val="28"/>
      <w:lang w:val="bg-BG"/>
    </w:rPr>
  </w:style>
  <w:style w:type="character" w:customStyle="1" w:styleId="a6">
    <w:name w:val="Основен текст с отстъп Знак"/>
    <w:basedOn w:val="a0"/>
    <w:link w:val="a5"/>
    <w:locked/>
    <w:rsid w:val="00EA5402"/>
    <w:rPr>
      <w:rFonts w:ascii="Times New Roman" w:hAnsi="Times New Roman" w:cs="Times New Roman"/>
      <w:sz w:val="20"/>
      <w:szCs w:val="20"/>
      <w:lang w:eastAsia="bg-BG"/>
    </w:rPr>
  </w:style>
  <w:style w:type="paragraph" w:customStyle="1" w:styleId="Style">
    <w:name w:val="Style"/>
    <w:rsid w:val="00EA5402"/>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styleId="31">
    <w:name w:val="Body Text Indent 3"/>
    <w:basedOn w:val="a"/>
    <w:link w:val="32"/>
    <w:uiPriority w:val="99"/>
    <w:rsid w:val="00916B7A"/>
    <w:pPr>
      <w:spacing w:after="120"/>
      <w:ind w:left="283"/>
    </w:pPr>
    <w:rPr>
      <w:sz w:val="16"/>
      <w:szCs w:val="16"/>
    </w:rPr>
  </w:style>
  <w:style w:type="character" w:customStyle="1" w:styleId="32">
    <w:name w:val="Основен текст с отстъп 3 Знак"/>
    <w:basedOn w:val="a0"/>
    <w:link w:val="31"/>
    <w:uiPriority w:val="99"/>
    <w:locked/>
    <w:rsid w:val="00916B7A"/>
    <w:rPr>
      <w:rFonts w:ascii="Times New Roman" w:hAnsi="Times New Roman" w:cs="Times New Roman"/>
      <w:sz w:val="16"/>
      <w:szCs w:val="16"/>
      <w:lang w:val="en-AU" w:eastAsia="bg-BG"/>
    </w:rPr>
  </w:style>
  <w:style w:type="paragraph" w:customStyle="1" w:styleId="11">
    <w:name w:val="Списък на абзаци1"/>
    <w:basedOn w:val="a"/>
    <w:qFormat/>
    <w:rsid w:val="00916B7A"/>
    <w:pPr>
      <w:spacing w:after="200" w:line="276" w:lineRule="auto"/>
      <w:ind w:left="720"/>
      <w:contextualSpacing/>
    </w:pPr>
    <w:rPr>
      <w:rFonts w:ascii="Calibri" w:eastAsia="Calibri" w:hAnsi="Calibri"/>
      <w:sz w:val="22"/>
      <w:szCs w:val="22"/>
      <w:lang w:val="bg-BG" w:eastAsia="en-US"/>
    </w:rPr>
  </w:style>
  <w:style w:type="paragraph" w:customStyle="1" w:styleId="DefinitionTerm">
    <w:name w:val="Definition Term"/>
    <w:basedOn w:val="a"/>
    <w:next w:val="a"/>
    <w:rsid w:val="00916B7A"/>
    <w:pPr>
      <w:widowControl w:val="0"/>
    </w:pPr>
    <w:rPr>
      <w:sz w:val="24"/>
      <w:lang w:val="en-US"/>
    </w:rPr>
  </w:style>
  <w:style w:type="paragraph" w:styleId="a7">
    <w:name w:val="header"/>
    <w:basedOn w:val="a"/>
    <w:link w:val="a8"/>
    <w:rsid w:val="00916B7A"/>
    <w:pPr>
      <w:widowControl w:val="0"/>
      <w:tabs>
        <w:tab w:val="center" w:pos="4536"/>
        <w:tab w:val="right" w:pos="9072"/>
      </w:tabs>
      <w:kinsoku w:val="0"/>
    </w:pPr>
    <w:rPr>
      <w:sz w:val="24"/>
      <w:szCs w:val="24"/>
      <w:lang w:val="bg-BG" w:eastAsia="en-US"/>
    </w:rPr>
  </w:style>
  <w:style w:type="character" w:customStyle="1" w:styleId="a8">
    <w:name w:val="Горен колонтитул Знак"/>
    <w:basedOn w:val="a0"/>
    <w:link w:val="a7"/>
    <w:uiPriority w:val="99"/>
    <w:locked/>
    <w:rsid w:val="00916B7A"/>
    <w:rPr>
      <w:rFonts w:ascii="Times New Roman" w:hAnsi="Times New Roman" w:cs="Times New Roman"/>
      <w:sz w:val="24"/>
      <w:szCs w:val="24"/>
    </w:rPr>
  </w:style>
  <w:style w:type="character" w:customStyle="1" w:styleId="FontStyle140">
    <w:name w:val="Font Style140"/>
    <w:basedOn w:val="a0"/>
    <w:rsid w:val="00916B7A"/>
    <w:rPr>
      <w:rFonts w:ascii="Times New Roman" w:hAnsi="Times New Roman" w:cs="Times New Roman"/>
      <w:b/>
      <w:bCs/>
      <w:sz w:val="28"/>
      <w:szCs w:val="28"/>
    </w:rPr>
  </w:style>
  <w:style w:type="paragraph" w:styleId="a9">
    <w:name w:val="Normal (Web)"/>
    <w:basedOn w:val="a"/>
    <w:rsid w:val="00916B7A"/>
    <w:pPr>
      <w:spacing w:before="100" w:beforeAutospacing="1" w:after="100" w:afterAutospacing="1"/>
    </w:pPr>
    <w:rPr>
      <w:sz w:val="24"/>
      <w:szCs w:val="24"/>
      <w:lang w:val="bg-BG"/>
    </w:rPr>
  </w:style>
  <w:style w:type="paragraph" w:customStyle="1" w:styleId="CharCharCharCharChar">
    <w:name w:val="Char Char Char Char Знак Знак Char"/>
    <w:basedOn w:val="a"/>
    <w:rsid w:val="00916B7A"/>
    <w:pPr>
      <w:tabs>
        <w:tab w:val="left" w:pos="709"/>
      </w:tabs>
    </w:pPr>
    <w:rPr>
      <w:rFonts w:ascii="Tahoma" w:hAnsi="Tahoma"/>
      <w:sz w:val="24"/>
      <w:szCs w:val="24"/>
      <w:lang w:val="pl-PL" w:eastAsia="pl-PL"/>
    </w:rPr>
  </w:style>
  <w:style w:type="paragraph" w:styleId="aa">
    <w:name w:val="Subtitle"/>
    <w:basedOn w:val="a"/>
    <w:link w:val="ab"/>
    <w:qFormat/>
    <w:rsid w:val="00916B7A"/>
    <w:pPr>
      <w:jc w:val="center"/>
    </w:pPr>
    <w:rPr>
      <w:sz w:val="24"/>
      <w:szCs w:val="24"/>
      <w:lang w:val="bg-BG"/>
    </w:rPr>
  </w:style>
  <w:style w:type="character" w:customStyle="1" w:styleId="ab">
    <w:name w:val="Подзаглавие Знак"/>
    <w:basedOn w:val="a0"/>
    <w:link w:val="aa"/>
    <w:locked/>
    <w:rsid w:val="00916B7A"/>
    <w:rPr>
      <w:rFonts w:ascii="Times New Roman" w:hAnsi="Times New Roman" w:cs="Times New Roman"/>
      <w:snapToGrid w:val="0"/>
      <w:sz w:val="24"/>
      <w:szCs w:val="24"/>
      <w:lang w:eastAsia="bg-BG"/>
    </w:rPr>
  </w:style>
  <w:style w:type="paragraph" w:styleId="ac">
    <w:name w:val="footnote text"/>
    <w:basedOn w:val="a"/>
    <w:link w:val="ad"/>
    <w:rsid w:val="00916B7A"/>
  </w:style>
  <w:style w:type="character" w:customStyle="1" w:styleId="ad">
    <w:name w:val="Текст под линия Знак"/>
    <w:basedOn w:val="a0"/>
    <w:link w:val="ac"/>
    <w:locked/>
    <w:rsid w:val="00916B7A"/>
    <w:rPr>
      <w:rFonts w:ascii="Times New Roman" w:hAnsi="Times New Roman" w:cs="Times New Roman"/>
      <w:sz w:val="20"/>
      <w:szCs w:val="20"/>
      <w:lang w:val="en-AU" w:eastAsia="bg-BG"/>
    </w:rPr>
  </w:style>
  <w:style w:type="character" w:styleId="ae">
    <w:name w:val="footnote reference"/>
    <w:basedOn w:val="a0"/>
    <w:rsid w:val="00916B7A"/>
    <w:rPr>
      <w:rFonts w:cs="Times New Roman"/>
      <w:vertAlign w:val="superscript"/>
    </w:rPr>
  </w:style>
  <w:style w:type="paragraph" w:styleId="21">
    <w:name w:val="Body Text Indent 2"/>
    <w:basedOn w:val="a"/>
    <w:link w:val="22"/>
    <w:rsid w:val="00916B7A"/>
    <w:pPr>
      <w:spacing w:after="120" w:line="480" w:lineRule="auto"/>
      <w:ind w:left="283"/>
    </w:pPr>
    <w:rPr>
      <w:rFonts w:ascii="Calibri" w:eastAsia="Calibri" w:hAnsi="Calibri"/>
      <w:sz w:val="22"/>
      <w:szCs w:val="22"/>
      <w:lang w:val="bg-BG" w:eastAsia="en-US"/>
    </w:rPr>
  </w:style>
  <w:style w:type="character" w:customStyle="1" w:styleId="22">
    <w:name w:val="Основен текст с отстъп 2 Знак"/>
    <w:basedOn w:val="a0"/>
    <w:link w:val="21"/>
    <w:locked/>
    <w:rsid w:val="00916B7A"/>
    <w:rPr>
      <w:rFonts w:ascii="Calibri" w:hAnsi="Calibri" w:cs="Times New Roman"/>
    </w:rPr>
  </w:style>
  <w:style w:type="paragraph" w:styleId="af">
    <w:name w:val="footer"/>
    <w:basedOn w:val="a"/>
    <w:link w:val="af0"/>
    <w:uiPriority w:val="99"/>
    <w:rsid w:val="00916B7A"/>
    <w:pPr>
      <w:tabs>
        <w:tab w:val="center" w:pos="4536"/>
        <w:tab w:val="right" w:pos="9072"/>
      </w:tabs>
      <w:spacing w:after="200" w:line="276" w:lineRule="auto"/>
    </w:pPr>
    <w:rPr>
      <w:rFonts w:ascii="Calibri" w:eastAsia="Calibri" w:hAnsi="Calibri"/>
      <w:sz w:val="22"/>
      <w:szCs w:val="22"/>
      <w:lang w:val="bg-BG" w:eastAsia="en-US"/>
    </w:rPr>
  </w:style>
  <w:style w:type="character" w:customStyle="1" w:styleId="af0">
    <w:name w:val="Долен колонтитул Знак"/>
    <w:basedOn w:val="a0"/>
    <w:link w:val="af"/>
    <w:uiPriority w:val="99"/>
    <w:locked/>
    <w:rsid w:val="00916B7A"/>
    <w:rPr>
      <w:rFonts w:ascii="Calibri" w:hAnsi="Calibri" w:cs="Times New Roman"/>
    </w:rPr>
  </w:style>
  <w:style w:type="table" w:styleId="af1">
    <w:name w:val="Table Grid"/>
    <w:basedOn w:val="a1"/>
    <w:rsid w:val="00916B7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Emphasis"/>
    <w:basedOn w:val="a0"/>
    <w:qFormat/>
    <w:rsid w:val="00916B7A"/>
    <w:rPr>
      <w:rFonts w:cs="Times New Roman"/>
      <w:i/>
      <w:iCs/>
    </w:rPr>
  </w:style>
  <w:style w:type="character" w:styleId="af3">
    <w:name w:val="Hyperlink"/>
    <w:basedOn w:val="a0"/>
    <w:rsid w:val="00227A39"/>
    <w:rPr>
      <w:rFonts w:cs="Times New Roman"/>
      <w:color w:val="0000FF"/>
      <w:u w:val="single"/>
    </w:rPr>
  </w:style>
  <w:style w:type="paragraph" w:styleId="af4">
    <w:name w:val="Revision"/>
    <w:hidden/>
    <w:uiPriority w:val="99"/>
    <w:semiHidden/>
    <w:rsid w:val="0035415F"/>
    <w:rPr>
      <w:rFonts w:ascii="Times New Roman" w:eastAsia="Times New Roman" w:hAnsi="Times New Roman"/>
      <w:lang w:val="en-AU"/>
    </w:rPr>
  </w:style>
  <w:style w:type="paragraph" w:styleId="af5">
    <w:name w:val="Balloon Text"/>
    <w:basedOn w:val="a"/>
    <w:link w:val="af6"/>
    <w:rsid w:val="0035415F"/>
    <w:rPr>
      <w:rFonts w:ascii="Tahoma" w:hAnsi="Tahoma" w:cs="Tahoma"/>
      <w:sz w:val="16"/>
      <w:szCs w:val="16"/>
    </w:rPr>
  </w:style>
  <w:style w:type="character" w:customStyle="1" w:styleId="af6">
    <w:name w:val="Изнесен текст Знак"/>
    <w:basedOn w:val="a0"/>
    <w:link w:val="af5"/>
    <w:locked/>
    <w:rsid w:val="0035415F"/>
    <w:rPr>
      <w:rFonts w:ascii="Tahoma" w:hAnsi="Tahoma" w:cs="Tahoma"/>
      <w:sz w:val="16"/>
      <w:szCs w:val="16"/>
      <w:lang w:val="en-AU" w:eastAsia="bg-BG"/>
    </w:rPr>
  </w:style>
  <w:style w:type="paragraph" w:styleId="af7">
    <w:name w:val="List Paragraph"/>
    <w:basedOn w:val="a"/>
    <w:uiPriority w:val="34"/>
    <w:qFormat/>
    <w:rsid w:val="00275F21"/>
    <w:pPr>
      <w:ind w:left="720"/>
      <w:contextualSpacing/>
    </w:pPr>
  </w:style>
  <w:style w:type="paragraph" w:styleId="af8">
    <w:name w:val="No Spacing"/>
    <w:uiPriority w:val="1"/>
    <w:qFormat/>
    <w:rsid w:val="009102FC"/>
    <w:rPr>
      <w:sz w:val="22"/>
      <w:szCs w:val="22"/>
      <w:lang w:eastAsia="en-US"/>
    </w:rPr>
  </w:style>
  <w:style w:type="character" w:styleId="af9">
    <w:name w:val="Strong"/>
    <w:basedOn w:val="a0"/>
    <w:qFormat/>
    <w:rsid w:val="000F4679"/>
    <w:rPr>
      <w:rFonts w:cs="Times New Roman"/>
      <w:b/>
      <w:bCs/>
    </w:rPr>
  </w:style>
  <w:style w:type="paragraph" w:customStyle="1" w:styleId="CharCharCharChar1CharCharCharCharChar">
    <w:name w:val="Char Char Char Char1 Char Char Char Char Char Знак Знак"/>
    <w:basedOn w:val="a"/>
    <w:rsid w:val="00F76F71"/>
    <w:pPr>
      <w:tabs>
        <w:tab w:val="left" w:pos="709"/>
      </w:tabs>
    </w:pPr>
    <w:rPr>
      <w:rFonts w:ascii="Tahoma" w:hAnsi="Tahoma"/>
      <w:sz w:val="24"/>
      <w:szCs w:val="24"/>
      <w:lang w:val="pl-PL" w:eastAsia="pl-PL"/>
    </w:rPr>
  </w:style>
  <w:style w:type="character" w:customStyle="1" w:styleId="apple-converted-space">
    <w:name w:val="apple-converted-space"/>
    <w:basedOn w:val="a0"/>
    <w:rsid w:val="00F76F71"/>
    <w:rPr>
      <w:rFonts w:cs="Times New Roman"/>
    </w:rPr>
  </w:style>
  <w:style w:type="paragraph" w:customStyle="1" w:styleId="Pa11">
    <w:name w:val="Pa11"/>
    <w:basedOn w:val="a"/>
    <w:next w:val="a"/>
    <w:rsid w:val="00BC1307"/>
    <w:pPr>
      <w:autoSpaceDE w:val="0"/>
      <w:autoSpaceDN w:val="0"/>
      <w:adjustRightInd w:val="0"/>
      <w:spacing w:line="193" w:lineRule="atLeast"/>
    </w:pPr>
    <w:rPr>
      <w:rFonts w:ascii="TimokCYR" w:hAnsi="TimokCYR"/>
      <w:sz w:val="24"/>
      <w:szCs w:val="24"/>
      <w:lang w:val="bg-BG"/>
    </w:rPr>
  </w:style>
  <w:style w:type="paragraph" w:customStyle="1" w:styleId="CharCharCharChar1CharCharCharCharChar1">
    <w:name w:val="Char Char Char Char1 Char Char Char Char Char Знак Знак1"/>
    <w:basedOn w:val="a"/>
    <w:uiPriority w:val="99"/>
    <w:rsid w:val="00594E1D"/>
    <w:pPr>
      <w:tabs>
        <w:tab w:val="left" w:pos="709"/>
      </w:tabs>
    </w:pPr>
    <w:rPr>
      <w:rFonts w:ascii="Tahoma" w:hAnsi="Tahoma"/>
      <w:sz w:val="24"/>
      <w:szCs w:val="24"/>
      <w:lang w:val="pl-PL" w:eastAsia="pl-PL"/>
    </w:rPr>
  </w:style>
  <w:style w:type="character" w:customStyle="1" w:styleId="newdocreference">
    <w:name w:val="newdocreference"/>
    <w:basedOn w:val="a0"/>
    <w:rsid w:val="00594E1D"/>
    <w:rPr>
      <w:rFonts w:cs="Times New Roman"/>
    </w:rPr>
  </w:style>
  <w:style w:type="character" w:customStyle="1" w:styleId="alt">
    <w:name w:val="al_t"/>
    <w:basedOn w:val="a0"/>
    <w:rsid w:val="00991093"/>
    <w:rPr>
      <w:rFonts w:cs="Times New Roman"/>
    </w:rPr>
  </w:style>
  <w:style w:type="character" w:customStyle="1" w:styleId="subparinclinkincomingparagraphlink">
    <w:name w:val="subparinclink incomingparagraphlink"/>
    <w:basedOn w:val="a0"/>
    <w:rsid w:val="00991093"/>
    <w:rPr>
      <w:rFonts w:cs="Times New Roman"/>
    </w:rPr>
  </w:style>
  <w:style w:type="character" w:customStyle="1" w:styleId="afa">
    <w:name w:val="Основен текст_"/>
    <w:link w:val="12"/>
    <w:locked/>
    <w:rsid w:val="00991093"/>
    <w:rPr>
      <w:spacing w:val="8"/>
    </w:rPr>
  </w:style>
  <w:style w:type="character" w:customStyle="1" w:styleId="71">
    <w:name w:val="Основен текст (7)_"/>
    <w:link w:val="72"/>
    <w:locked/>
    <w:rsid w:val="00991093"/>
    <w:rPr>
      <w:spacing w:val="9"/>
    </w:rPr>
  </w:style>
  <w:style w:type="paragraph" w:customStyle="1" w:styleId="12">
    <w:name w:val="Основен текст1"/>
    <w:basedOn w:val="a"/>
    <w:link w:val="afa"/>
    <w:rsid w:val="00991093"/>
    <w:pPr>
      <w:spacing w:line="240" w:lineRule="atLeast"/>
      <w:ind w:hanging="620"/>
    </w:pPr>
    <w:rPr>
      <w:rFonts w:ascii="Calibri" w:eastAsia="Calibri" w:hAnsi="Calibri"/>
      <w:spacing w:val="8"/>
      <w:lang/>
    </w:rPr>
  </w:style>
  <w:style w:type="paragraph" w:customStyle="1" w:styleId="72">
    <w:name w:val="Основен текст (7)"/>
    <w:basedOn w:val="a"/>
    <w:link w:val="71"/>
    <w:rsid w:val="00991093"/>
    <w:pPr>
      <w:spacing w:before="900" w:after="780" w:line="240" w:lineRule="atLeast"/>
      <w:ind w:hanging="820"/>
      <w:jc w:val="center"/>
    </w:pPr>
    <w:rPr>
      <w:rFonts w:ascii="Calibri" w:eastAsia="Calibri" w:hAnsi="Calibri"/>
      <w:spacing w:val="9"/>
      <w:lang/>
    </w:rPr>
  </w:style>
  <w:style w:type="character" w:customStyle="1" w:styleId="73">
    <w:name w:val="Основен текст (7) + Не е удебелен"/>
    <w:rsid w:val="00991093"/>
    <w:rPr>
      <w:b/>
      <w:spacing w:val="8"/>
    </w:rPr>
  </w:style>
  <w:style w:type="character" w:customStyle="1" w:styleId="afb">
    <w:name w:val="Основен текст + Удебелен"/>
    <w:rsid w:val="00991093"/>
    <w:rPr>
      <w:b/>
      <w:spacing w:val="9"/>
    </w:rPr>
  </w:style>
  <w:style w:type="paragraph" w:customStyle="1" w:styleId="CharCharCharChar1CharCharChar">
    <w:name w:val="Char Char Char Char1 Char Char Char"/>
    <w:basedOn w:val="a"/>
    <w:rsid w:val="00DF5932"/>
    <w:pPr>
      <w:tabs>
        <w:tab w:val="left" w:pos="709"/>
      </w:tabs>
    </w:pPr>
    <w:rPr>
      <w:rFonts w:ascii="Tahoma" w:hAnsi="Tahoma"/>
      <w:sz w:val="24"/>
      <w:szCs w:val="24"/>
      <w:lang w:val="pl-PL" w:eastAsia="pl-PL"/>
    </w:rPr>
  </w:style>
  <w:style w:type="character" w:customStyle="1" w:styleId="alcaptincomingsubparagraphlink">
    <w:name w:val="al_capt incomingsubparagraphlink"/>
    <w:basedOn w:val="a0"/>
    <w:rsid w:val="00DF5932"/>
    <w:rPr>
      <w:rFonts w:cs="Times New Roman"/>
    </w:rPr>
  </w:style>
  <w:style w:type="character" w:customStyle="1" w:styleId="alcapt">
    <w:name w:val="al_capt"/>
    <w:basedOn w:val="a0"/>
    <w:rsid w:val="00DF5932"/>
    <w:rPr>
      <w:rFonts w:cs="Times New Roman"/>
    </w:rPr>
  </w:style>
  <w:style w:type="character" w:customStyle="1" w:styleId="alb">
    <w:name w:val="al_b"/>
    <w:basedOn w:val="a0"/>
    <w:rsid w:val="00DF5932"/>
    <w:rPr>
      <w:rFonts w:cs="Times New Roman"/>
    </w:rPr>
  </w:style>
  <w:style w:type="paragraph" w:customStyle="1" w:styleId="FR2">
    <w:name w:val="FR2"/>
    <w:rsid w:val="004A6D55"/>
    <w:pPr>
      <w:widowControl w:val="0"/>
      <w:jc w:val="right"/>
    </w:pPr>
    <w:rPr>
      <w:rFonts w:ascii="Arial" w:eastAsia="Times New Roman" w:hAnsi="Arial"/>
      <w:sz w:val="24"/>
      <w:lang w:eastAsia="en-US"/>
    </w:rPr>
  </w:style>
  <w:style w:type="numbering" w:styleId="111111">
    <w:name w:val="Outline List 2"/>
    <w:basedOn w:val="a2"/>
    <w:unhideWhenUsed/>
    <w:locked/>
    <w:rsid w:val="00A706F1"/>
    <w:pPr>
      <w:numPr>
        <w:numId w:val="3"/>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lfatar.egov.bg"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78924-3837-4FBF-8FED-15F4B34F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3223</Words>
  <Characters>18377</Characters>
  <Application>Microsoft Office Word</Application>
  <DocSecurity>0</DocSecurity>
  <Lines>153</Lines>
  <Paragraphs>43</Paragraphs>
  <ScaleCrop>false</ScaleCrop>
  <HeadingPairs>
    <vt:vector size="2" baseType="variant">
      <vt:variant>
        <vt:lpstr>Заглавие</vt:lpstr>
      </vt:variant>
      <vt:variant>
        <vt:i4>1</vt:i4>
      </vt:variant>
    </vt:vector>
  </HeadingPairs>
  <TitlesOfParts>
    <vt:vector size="1" baseType="lpstr">
      <vt:lpstr/>
    </vt:vector>
  </TitlesOfParts>
  <Company>ALFATAR</Company>
  <LinksUpToDate>false</LinksUpToDate>
  <CharactersWithSpaces>21557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IEnchev</dc:creator>
  <cp:keywords/>
  <dc:description/>
  <cp:lastModifiedBy>IEnchev</cp:lastModifiedBy>
  <cp:revision>23</cp:revision>
  <cp:lastPrinted>2015-03-26T09:02:00Z</cp:lastPrinted>
  <dcterms:created xsi:type="dcterms:W3CDTF">2015-03-24T17:13:00Z</dcterms:created>
  <dcterms:modified xsi:type="dcterms:W3CDTF">2015-03-30T06:46:00Z</dcterms:modified>
</cp:coreProperties>
</file>